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B3CFF" w14:textId="0E12A2C2" w:rsidR="00DF2194" w:rsidRDefault="004A386B" w:rsidP="1537EFF2">
      <w:pPr>
        <w:tabs>
          <w:tab w:val="left" w:pos="1080"/>
        </w:tabs>
        <w:jc w:val="right"/>
        <w:rPr>
          <w:rFonts w:ascii="Arial" w:hAnsi="Arial" w:cs="Arial"/>
          <w:b/>
          <w:bCs/>
          <w:color w:val="000000" w:themeColor="text1"/>
          <w:u w:val="single"/>
          <w:lang w:val="en-US" w:eastAsia="en-GB"/>
        </w:rPr>
      </w:pPr>
      <w:r w:rsidRPr="00B01CDF">
        <w:rPr>
          <w:noProof/>
          <w:color w:val="2B579A"/>
          <w:shd w:val="clear" w:color="auto" w:fill="E6E6E6"/>
        </w:rPr>
        <mc:AlternateContent>
          <mc:Choice Requires="wps">
            <w:drawing>
              <wp:anchor distT="45720" distB="45720" distL="114300" distR="114300" simplePos="0" relativeHeight="251658241" behindDoc="0" locked="0" layoutInCell="1" allowOverlap="1" wp14:anchorId="01F5C701" wp14:editId="26F49EE6">
                <wp:simplePos x="0" y="0"/>
                <wp:positionH relativeFrom="margin">
                  <wp:posOffset>-525145</wp:posOffset>
                </wp:positionH>
                <wp:positionV relativeFrom="page">
                  <wp:posOffset>1132840</wp:posOffset>
                </wp:positionV>
                <wp:extent cx="7123430" cy="5619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430" cy="561975"/>
                        </a:xfrm>
                        <a:prstGeom prst="rect">
                          <a:avLst/>
                        </a:prstGeom>
                        <a:noFill/>
                        <a:ln w="9525">
                          <a:noFill/>
                          <a:miter lim="800000"/>
                          <a:headEnd/>
                          <a:tailEnd/>
                        </a:ln>
                      </wps:spPr>
                      <wps:txbx>
                        <w:txbxContent>
                          <w:p w14:paraId="14B9D291" w14:textId="33E47A9F" w:rsidR="00B01CDF" w:rsidRPr="006527E7" w:rsidRDefault="00C83860" w:rsidP="00A14C59">
                            <w:pPr>
                              <w:spacing w:after="0" w:line="240" w:lineRule="auto"/>
                              <w:ind w:right="261"/>
                              <w:jc w:val="center"/>
                              <w:rPr>
                                <w:rFonts w:ascii="IBM Plex Serif SemiBold" w:eastAsia="Arial" w:hAnsi="IBM Plex Serif SemiBold" w:cs="Arial"/>
                                <w:color w:val="003764"/>
                                <w:sz w:val="36"/>
                                <w:szCs w:val="36"/>
                                <w:lang w:eastAsia="en-GB" w:bidi="en-GB"/>
                              </w:rPr>
                            </w:pPr>
                            <w:r w:rsidRPr="006527E7">
                              <w:rPr>
                                <w:rFonts w:ascii="IBM Plex Serif SemiBold" w:eastAsia="Arial" w:hAnsi="IBM Plex Serif SemiBold" w:cs="Arial"/>
                                <w:color w:val="FFFFFF" w:themeColor="background1"/>
                                <w:sz w:val="36"/>
                                <w:szCs w:val="36"/>
                                <w:lang w:eastAsia="en-GB" w:bidi="en-GB"/>
                              </w:rPr>
                              <w:t>Competitor Support</w:t>
                            </w:r>
                            <w:r w:rsidR="00B01CDF" w:rsidRPr="006527E7">
                              <w:rPr>
                                <w:rFonts w:ascii="IBM Plex Serif SemiBold" w:eastAsia="Arial" w:hAnsi="IBM Plex Serif SemiBold" w:cs="Arial"/>
                                <w:color w:val="FFFFFF" w:themeColor="background1"/>
                                <w:sz w:val="36"/>
                                <w:szCs w:val="36"/>
                                <w:lang w:eastAsia="en-GB" w:bidi="en-GB"/>
                              </w:rPr>
                              <w:t xml:space="preserve"> Fund</w:t>
                            </w:r>
                            <w:r w:rsidR="001D55A0">
                              <w:rPr>
                                <w:rFonts w:ascii="IBM Plex Serif SemiBold" w:eastAsia="Arial" w:hAnsi="IBM Plex Serif SemiBold" w:cs="Arial"/>
                                <w:color w:val="FFFFFF" w:themeColor="background1"/>
                                <w:sz w:val="36"/>
                                <w:szCs w:val="36"/>
                                <w:lang w:eastAsia="en-GB" w:bidi="en-GB"/>
                              </w:rPr>
                              <w:t xml:space="preserve"> Guidance Notes</w:t>
                            </w:r>
                          </w:p>
                          <w:p w14:paraId="37CFC304" w14:textId="77777777" w:rsidR="00B01CDF" w:rsidRPr="007A2339" w:rsidRDefault="00B01CDF" w:rsidP="00B01CDF">
                            <w:pPr>
                              <w:rPr>
                                <w:sz w:val="42"/>
                                <w:szCs w:val="4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5C701" id="_x0000_t202" coordsize="21600,21600" o:spt="202" path="m,l,21600r21600,l21600,xe">
                <v:stroke joinstyle="miter"/>
                <v:path gradientshapeok="t" o:connecttype="rect"/>
              </v:shapetype>
              <v:shape id="Text Box 2" o:spid="_x0000_s1026" type="#_x0000_t202" style="position:absolute;left:0;text-align:left;margin-left:-41.35pt;margin-top:89.2pt;width:560.9pt;height:44.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" filled="f" stroked="f">
                <v:textbox>
                  <w:txbxContent>
                    <w:p w14:paraId="14B9D291" w14:textId="33E47A9F" w:rsidR="00B01CDF" w:rsidRPr="006527E7" w:rsidRDefault="00C83860" w:rsidP="00A14C59">
                      <w:pPr>
                        <w:spacing w:after="0" w:line="240" w:lineRule="auto"/>
                        <w:ind w:right="261"/>
                        <w:jc w:val="center"/>
                        <w:rPr>
                          <w:rFonts w:ascii="IBM Plex Serif SemiBold" w:eastAsia="Arial" w:hAnsi="IBM Plex Serif SemiBold" w:cs="Arial"/>
                          <w:color w:val="003764"/>
                          <w:sz w:val="36"/>
                          <w:szCs w:val="36"/>
                          <w:lang w:eastAsia="en-GB" w:bidi="en-GB"/>
                        </w:rPr>
                      </w:pPr>
                      <w:r w:rsidRPr="006527E7">
                        <w:rPr>
                          <w:rFonts w:ascii="IBM Plex Serif SemiBold" w:eastAsia="Arial" w:hAnsi="IBM Plex Serif SemiBold" w:cs="Arial"/>
                          <w:color w:val="FFFFFF" w:themeColor="background1"/>
                          <w:sz w:val="36"/>
                          <w:szCs w:val="36"/>
                          <w:lang w:eastAsia="en-GB" w:bidi="en-GB"/>
                        </w:rPr>
                        <w:t>Competitor Support</w:t>
                      </w:r>
                      <w:r w:rsidR="00B01CDF" w:rsidRPr="006527E7">
                        <w:rPr>
                          <w:rFonts w:ascii="IBM Plex Serif SemiBold" w:eastAsia="Arial" w:hAnsi="IBM Plex Serif SemiBold" w:cs="Arial"/>
                          <w:color w:val="FFFFFF" w:themeColor="background1"/>
                          <w:sz w:val="36"/>
                          <w:szCs w:val="36"/>
                          <w:lang w:eastAsia="en-GB" w:bidi="en-GB"/>
                        </w:rPr>
                        <w:t xml:space="preserve"> Fund</w:t>
                      </w:r>
                      <w:r w:rsidR="001D55A0">
                        <w:rPr>
                          <w:rFonts w:ascii="IBM Plex Serif SemiBold" w:eastAsia="Arial" w:hAnsi="IBM Plex Serif SemiBold" w:cs="Arial"/>
                          <w:color w:val="FFFFFF" w:themeColor="background1"/>
                          <w:sz w:val="36"/>
                          <w:szCs w:val="36"/>
                          <w:lang w:eastAsia="en-GB" w:bidi="en-GB"/>
                        </w:rPr>
                        <w:t xml:space="preserve"> Guidance Notes</w:t>
                      </w:r>
                    </w:p>
                    <w:p w14:paraId="37CFC304" w14:textId="77777777" w:rsidR="00B01CDF" w:rsidRPr="007A2339" w:rsidRDefault="00B01CDF" w:rsidP="00B01CDF">
                      <w:pPr>
                        <w:rPr>
                          <w:sz w:val="42"/>
                          <w:szCs w:val="42"/>
                        </w:rPr>
                      </w:pPr>
                    </w:p>
                  </w:txbxContent>
                </v:textbox>
                <w10:wrap type="square" anchorx="margin" anchory="page"/>
              </v:shape>
            </w:pict>
          </mc:Fallback>
        </mc:AlternateContent>
      </w:r>
      <w:r w:rsidRPr="00B01CDF">
        <w:rPr>
          <w:noProof/>
          <w:color w:val="2B579A"/>
          <w:shd w:val="clear" w:color="auto" w:fill="E6E6E6"/>
        </w:rPr>
        <mc:AlternateContent>
          <mc:Choice Requires="wps">
            <w:drawing>
              <wp:anchor distT="45720" distB="45720" distL="114300" distR="114300" simplePos="0" relativeHeight="251658240" behindDoc="0" locked="0" layoutInCell="1" allowOverlap="1" wp14:anchorId="2ED016D9" wp14:editId="378A84C6">
                <wp:simplePos x="0" y="0"/>
                <wp:positionH relativeFrom="page">
                  <wp:posOffset>0</wp:posOffset>
                </wp:positionH>
                <wp:positionV relativeFrom="page">
                  <wp:posOffset>1158240</wp:posOffset>
                </wp:positionV>
                <wp:extent cx="7550150" cy="4851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0" cy="485140"/>
                        </a:xfrm>
                        <a:prstGeom prst="rect">
                          <a:avLst/>
                        </a:prstGeom>
                        <a:solidFill>
                          <a:srgbClr val="003764"/>
                        </a:solidFill>
                        <a:ln w="9525">
                          <a:noFill/>
                          <a:miter lim="800000"/>
                          <a:headEnd/>
                          <a:tailEnd/>
                        </a:ln>
                      </wps:spPr>
                      <wps:txbx>
                        <w:txbxContent>
                          <w:p w14:paraId="3B0C2C6B" w14:textId="77777777" w:rsidR="00B01CDF" w:rsidRPr="00140322" w:rsidRDefault="00B01CDF" w:rsidP="00B01CDF">
                            <w:pPr>
                              <w:spacing w:after="0" w:line="240" w:lineRule="auto"/>
                              <w:rPr>
                                <w:color w:val="FFFFFF" w:themeColor="background1"/>
                              </w:rPr>
                            </w:pPr>
                            <w:r>
                              <w:rPr>
                                <w:rFonts w:ascii="IBM Plex Serif SemiBold" w:eastAsia="Arial" w:hAnsi="IBM Plex Serif SemiBold" w:cs="Arial"/>
                                <w:color w:val="FFFFFF" w:themeColor="background1"/>
                                <w:sz w:val="52"/>
                                <w:szCs w:val="52"/>
                                <w:lang w:eastAsia="en-GB" w:bidi="en-GB"/>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D016D9" id="_x0000_s1027" type="#_x0000_t202" style="position:absolute;left:0;text-align:left;margin-left:0;margin-top:91.2pt;width:594.5pt;height:38.2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" fillcolor="#003764" stroked="f">
                <v:textbox>
                  <w:txbxContent>
                    <w:p w14:paraId="3B0C2C6B" w14:textId="77777777" w:rsidR="00B01CDF" w:rsidRPr="00140322" w:rsidRDefault="00B01CDF" w:rsidP="00B01CDF">
                      <w:pPr>
                        <w:spacing w:after="0" w:line="240" w:lineRule="auto"/>
                        <w:rPr>
                          <w:color w:val="FFFFFF" w:themeColor="background1"/>
                        </w:rPr>
                      </w:pPr>
                      <w:r>
                        <w:rPr>
                          <w:rFonts w:ascii="IBM Plex Serif SemiBold" w:eastAsia="Arial" w:hAnsi="IBM Plex Serif SemiBold" w:cs="Arial"/>
                          <w:color w:val="FFFFFF" w:themeColor="background1"/>
                          <w:sz w:val="52"/>
                          <w:szCs w:val="52"/>
                          <w:lang w:eastAsia="en-GB" w:bidi="en-GB"/>
                        </w:rPr>
                        <w:t xml:space="preserve">     </w:t>
                      </w:r>
                    </w:p>
                  </w:txbxContent>
                </v:textbox>
                <w10:wrap type="square" anchorx="page" anchory="page"/>
              </v:shape>
            </w:pict>
          </mc:Fallback>
        </mc:AlternateContent>
      </w:r>
      <w:r w:rsidR="00B01CDF" w:rsidRPr="00B01CDF">
        <w:rPr>
          <w:noProof/>
          <w:color w:val="2B579A"/>
          <w:shd w:val="clear" w:color="auto" w:fill="E6E6E6"/>
        </w:rPr>
        <w:drawing>
          <wp:anchor distT="0" distB="0" distL="114300" distR="114300" simplePos="0" relativeHeight="251658242" behindDoc="0" locked="0" layoutInCell="1" allowOverlap="1" wp14:anchorId="4FF79427" wp14:editId="57AF12A2">
            <wp:simplePos x="0" y="0"/>
            <wp:positionH relativeFrom="column">
              <wp:posOffset>4876800</wp:posOffset>
            </wp:positionH>
            <wp:positionV relativeFrom="paragraph">
              <wp:posOffset>-454025</wp:posOffset>
            </wp:positionV>
            <wp:extent cx="1008317" cy="602479"/>
            <wp:effectExtent l="0" t="0" r="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orldSkills UK | WorldSkills UK"/>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8317" cy="60247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2159">
        <w:t xml:space="preserve">                                                                                                                                    </w:t>
      </w:r>
      <w:bookmarkStart w:id="0" w:name="_Hlk525042228"/>
    </w:p>
    <w:bookmarkEnd w:id="0"/>
    <w:p w14:paraId="113978AE" w14:textId="77777777" w:rsidR="004A386B" w:rsidRPr="004A386B" w:rsidRDefault="004A386B" w:rsidP="00B01CDF">
      <w:pPr>
        <w:pStyle w:val="WSBodytext"/>
        <w:spacing w:before="0" w:after="0" w:line="240" w:lineRule="auto"/>
        <w:ind w:left="-567" w:right="-613"/>
        <w:jc w:val="both"/>
        <w:rPr>
          <w:rStyle w:val="IntenseEmphasis"/>
          <w:rFonts w:ascii="IBM Plex Serif SemiBold" w:eastAsiaTheme="majorEastAsia" w:hAnsi="IBM Plex Serif SemiBold"/>
          <w:i w:val="0"/>
          <w:iCs w:val="0"/>
          <w:color w:val="DA291C"/>
          <w:spacing w:val="5"/>
          <w:kern w:val="28"/>
          <w:sz w:val="12"/>
          <w:szCs w:val="12"/>
        </w:rPr>
      </w:pPr>
    </w:p>
    <w:p w14:paraId="1F68FE23" w14:textId="1180B201" w:rsidR="005D2E19" w:rsidRPr="004A386B" w:rsidRDefault="005D2E19" w:rsidP="00B01CDF">
      <w:pPr>
        <w:pStyle w:val="WSBodytext"/>
        <w:spacing w:before="0" w:after="0" w:line="240" w:lineRule="auto"/>
        <w:ind w:left="-567" w:right="-613"/>
        <w:jc w:val="both"/>
        <w:rPr>
          <w:rStyle w:val="IntenseEmphasis"/>
          <w:rFonts w:ascii="IBM Plex Serif SemiBold" w:eastAsiaTheme="majorEastAsia" w:hAnsi="IBM Plex Serif SemiBold"/>
          <w:i w:val="0"/>
          <w:iCs w:val="0"/>
          <w:color w:val="DA291C"/>
          <w:spacing w:val="5"/>
          <w:kern w:val="28"/>
          <w:sz w:val="28"/>
          <w:szCs w:val="28"/>
        </w:rPr>
      </w:pPr>
      <w:r w:rsidRPr="004A386B">
        <w:rPr>
          <w:rStyle w:val="IntenseEmphasis"/>
          <w:rFonts w:ascii="IBM Plex Serif SemiBold" w:eastAsiaTheme="majorEastAsia" w:hAnsi="IBM Plex Serif SemiBold"/>
          <w:i w:val="0"/>
          <w:iCs w:val="0"/>
          <w:color w:val="DA291C"/>
          <w:spacing w:val="5"/>
          <w:kern w:val="28"/>
          <w:sz w:val="28"/>
          <w:szCs w:val="28"/>
        </w:rPr>
        <w:t>Introduction</w:t>
      </w:r>
    </w:p>
    <w:p w14:paraId="518EB88B" w14:textId="77777777" w:rsidR="004A386B" w:rsidRPr="004A386B" w:rsidRDefault="004A386B" w:rsidP="004A386B">
      <w:pPr>
        <w:spacing w:after="0" w:line="240" w:lineRule="auto"/>
        <w:ind w:left="-567" w:right="261"/>
        <w:jc w:val="both"/>
        <w:rPr>
          <w:rFonts w:ascii="Open Sans" w:hAnsi="Open Sans" w:cs="Open Sans"/>
          <w:sz w:val="14"/>
          <w:szCs w:val="14"/>
        </w:rPr>
      </w:pPr>
    </w:p>
    <w:p w14:paraId="19EA49CD" w14:textId="2A1204B5" w:rsidR="00B67681" w:rsidRPr="004A386B" w:rsidRDefault="006A4180" w:rsidP="004A386B">
      <w:pPr>
        <w:spacing w:after="0" w:line="240" w:lineRule="auto"/>
        <w:ind w:left="-567" w:right="-613"/>
        <w:jc w:val="both"/>
        <w:rPr>
          <w:rFonts w:ascii="Open Sans" w:hAnsi="Open Sans" w:cs="Open Sans"/>
          <w:sz w:val="20"/>
          <w:szCs w:val="20"/>
        </w:rPr>
      </w:pPr>
      <w:r w:rsidRPr="19A85465">
        <w:rPr>
          <w:rFonts w:ascii="Open Sans" w:hAnsi="Open Sans" w:cs="Open Sans"/>
          <w:sz w:val="20"/>
          <w:szCs w:val="20"/>
        </w:rPr>
        <w:t>WorldSkills UK recognises the level of commitment that is required from competitors and their organisations throughout the competition jou</w:t>
      </w:r>
      <w:r w:rsidR="25C5A1A2" w:rsidRPr="19A85465">
        <w:rPr>
          <w:rFonts w:ascii="Open Sans" w:hAnsi="Open Sans" w:cs="Open Sans"/>
          <w:sz w:val="20"/>
          <w:szCs w:val="20"/>
        </w:rPr>
        <w:t>rney</w:t>
      </w:r>
      <w:r w:rsidRPr="19A85465">
        <w:rPr>
          <w:rFonts w:ascii="Open Sans" w:hAnsi="Open Sans" w:cs="Open Sans"/>
          <w:sz w:val="20"/>
          <w:szCs w:val="20"/>
        </w:rPr>
        <w:t>,</w:t>
      </w:r>
      <w:r w:rsidR="25C5A1A2" w:rsidRPr="19A85465">
        <w:rPr>
          <w:rFonts w:ascii="Open Sans" w:hAnsi="Open Sans" w:cs="Open Sans"/>
          <w:sz w:val="20"/>
          <w:szCs w:val="20"/>
        </w:rPr>
        <w:t xml:space="preserve"> from participating in UK-wide </w:t>
      </w:r>
      <w:r w:rsidRPr="19A85465">
        <w:rPr>
          <w:rFonts w:ascii="Open Sans" w:hAnsi="Open Sans" w:cs="Open Sans"/>
          <w:sz w:val="20"/>
          <w:szCs w:val="20"/>
        </w:rPr>
        <w:t xml:space="preserve">national </w:t>
      </w:r>
      <w:r w:rsidR="25C5A1A2" w:rsidRPr="19A85465">
        <w:rPr>
          <w:rFonts w:ascii="Open Sans" w:hAnsi="Open Sans" w:cs="Open Sans"/>
          <w:sz w:val="20"/>
          <w:szCs w:val="20"/>
        </w:rPr>
        <w:t xml:space="preserve">skills competitions </w:t>
      </w:r>
      <w:r w:rsidRPr="19A85465">
        <w:rPr>
          <w:rFonts w:ascii="Open Sans" w:hAnsi="Open Sans" w:cs="Open Sans"/>
          <w:sz w:val="20"/>
          <w:szCs w:val="20"/>
        </w:rPr>
        <w:t xml:space="preserve">to </w:t>
      </w:r>
      <w:proofErr w:type="gramStart"/>
      <w:r w:rsidRPr="19A85465">
        <w:rPr>
          <w:rFonts w:ascii="Open Sans" w:hAnsi="Open Sans" w:cs="Open Sans"/>
          <w:sz w:val="20"/>
          <w:szCs w:val="20"/>
        </w:rPr>
        <w:t xml:space="preserve">potential </w:t>
      </w:r>
      <w:r w:rsidR="0A733951" w:rsidRPr="19A85465">
        <w:rPr>
          <w:rFonts w:ascii="Open Sans" w:hAnsi="Open Sans" w:cs="Open Sans"/>
          <w:sz w:val="20"/>
          <w:szCs w:val="20"/>
        </w:rPr>
        <w:t xml:space="preserve"> involvement</w:t>
      </w:r>
      <w:proofErr w:type="gramEnd"/>
      <w:r w:rsidR="0A733951" w:rsidRPr="19A85465">
        <w:rPr>
          <w:rFonts w:ascii="Open Sans" w:hAnsi="Open Sans" w:cs="Open Sans"/>
          <w:sz w:val="20"/>
          <w:szCs w:val="20"/>
        </w:rPr>
        <w:t xml:space="preserve"> in </w:t>
      </w:r>
      <w:r w:rsidR="25C5A1A2" w:rsidRPr="19A85465">
        <w:rPr>
          <w:rFonts w:ascii="Open Sans" w:hAnsi="Open Sans" w:cs="Open Sans"/>
          <w:sz w:val="20"/>
          <w:szCs w:val="20"/>
        </w:rPr>
        <w:t xml:space="preserve">Squad </w:t>
      </w:r>
      <w:r w:rsidRPr="19A85465">
        <w:rPr>
          <w:rFonts w:ascii="Open Sans" w:hAnsi="Open Sans" w:cs="Open Sans"/>
          <w:sz w:val="20"/>
          <w:szCs w:val="20"/>
        </w:rPr>
        <w:t xml:space="preserve">and Team </w:t>
      </w:r>
      <w:r w:rsidR="0A733951" w:rsidRPr="19A85465">
        <w:rPr>
          <w:rFonts w:ascii="Open Sans" w:hAnsi="Open Sans" w:cs="Open Sans"/>
          <w:sz w:val="20"/>
          <w:szCs w:val="20"/>
        </w:rPr>
        <w:t>UK.</w:t>
      </w:r>
    </w:p>
    <w:p w14:paraId="0F903094" w14:textId="037FB7EB" w:rsidR="19A85465" w:rsidRDefault="19A85465" w:rsidP="19A85465">
      <w:pPr>
        <w:spacing w:after="0" w:line="240" w:lineRule="auto"/>
        <w:ind w:left="-567" w:right="-613"/>
        <w:jc w:val="both"/>
        <w:rPr>
          <w:rFonts w:ascii="Open Sans" w:eastAsia="Open Sans" w:hAnsi="Open Sans" w:cs="Open Sans"/>
          <w:color w:val="003764"/>
        </w:rPr>
      </w:pPr>
    </w:p>
    <w:p w14:paraId="0CA1C634" w14:textId="2CDB2BAB" w:rsidR="7960435E" w:rsidRDefault="7960435E" w:rsidP="19A85465">
      <w:pPr>
        <w:pStyle w:val="WSBodytext"/>
        <w:spacing w:before="0" w:after="0" w:line="240" w:lineRule="auto"/>
        <w:ind w:left="-567" w:right="-613"/>
        <w:jc w:val="both"/>
        <w:rPr>
          <w:rFonts w:ascii="Open Sans" w:eastAsia="Open Sans" w:hAnsi="Open Sans" w:cs="Open Sans"/>
          <w:color w:val="000000" w:themeColor="text1"/>
          <w:sz w:val="20"/>
          <w:szCs w:val="20"/>
          <w:lang w:val="en-GB"/>
        </w:rPr>
      </w:pPr>
      <w:r w:rsidRPr="19A85465">
        <w:rPr>
          <w:rFonts w:ascii="Open Sans" w:eastAsia="Open Sans" w:hAnsi="Open Sans" w:cs="Open Sans"/>
          <w:color w:val="000000" w:themeColor="text1"/>
          <w:sz w:val="20"/>
          <w:szCs w:val="20"/>
          <w:lang w:val="en-GB"/>
        </w:rPr>
        <w:t xml:space="preserve">Our vision is to ensure that young people from all backgrounds can access our life-changing programmes. We aim to widen participation in our programmes and tackle barriers to access faced by young people. To break down some of these barriers we launched our Competitor Support Fund, in partnership with the University Vocational Awards Council. The Fund will help cover essential costs for those who </w:t>
      </w:r>
      <w:r w:rsidR="61AA13CE" w:rsidRPr="19A85465">
        <w:rPr>
          <w:rFonts w:ascii="Open Sans" w:hAnsi="Open Sans" w:cs="Open Sans"/>
          <w:color w:val="000000" w:themeColor="text1"/>
          <w:sz w:val="20"/>
          <w:szCs w:val="20"/>
        </w:rPr>
        <w:t xml:space="preserve">who are experiencing financial difficulties, which may prevent them from accessing and participating in our competition-based development </w:t>
      </w:r>
      <w:proofErr w:type="spellStart"/>
      <w:r w:rsidR="61AA13CE" w:rsidRPr="19A85465">
        <w:rPr>
          <w:rFonts w:ascii="Open Sans" w:hAnsi="Open Sans" w:cs="Open Sans"/>
          <w:color w:val="000000" w:themeColor="text1"/>
          <w:sz w:val="20"/>
          <w:szCs w:val="20"/>
        </w:rPr>
        <w:t>programmes</w:t>
      </w:r>
      <w:proofErr w:type="spellEnd"/>
      <w:r w:rsidR="61AA13CE" w:rsidRPr="19A85465">
        <w:rPr>
          <w:rFonts w:ascii="Open Sans" w:hAnsi="Open Sans" w:cs="Open Sans"/>
          <w:color w:val="000000" w:themeColor="text1"/>
          <w:sz w:val="20"/>
          <w:szCs w:val="20"/>
        </w:rPr>
        <w:t>.</w:t>
      </w:r>
      <w:r w:rsidR="61AA13CE" w:rsidRPr="19A85465">
        <w:rPr>
          <w:rFonts w:ascii="Open Sans" w:eastAsia="Open Sans" w:hAnsi="Open Sans" w:cs="Open Sans"/>
          <w:color w:val="000000" w:themeColor="text1"/>
          <w:sz w:val="20"/>
          <w:szCs w:val="20"/>
          <w:lang w:val="en-GB"/>
        </w:rPr>
        <w:t xml:space="preserve"> </w:t>
      </w:r>
      <w:r w:rsidRPr="19A85465">
        <w:rPr>
          <w:rFonts w:ascii="Open Sans" w:eastAsia="Open Sans" w:hAnsi="Open Sans" w:cs="Open Sans"/>
          <w:color w:val="000000" w:themeColor="text1"/>
          <w:sz w:val="20"/>
          <w:szCs w:val="20"/>
          <w:lang w:val="en-GB"/>
        </w:rPr>
        <w:t>The fund will provide a contribution towards the cost of taking part in our on-site National Qualifiers (national qualifiers that are online or taking place remotely are exempt from this Fund), and the National Finals.</w:t>
      </w:r>
    </w:p>
    <w:p w14:paraId="020F440E" w14:textId="77777777" w:rsidR="004A386B" w:rsidRPr="004A386B" w:rsidRDefault="004A386B" w:rsidP="004A386B">
      <w:pPr>
        <w:spacing w:after="0" w:line="240" w:lineRule="auto"/>
        <w:ind w:left="-567" w:right="-613"/>
        <w:jc w:val="both"/>
        <w:rPr>
          <w:rFonts w:ascii="Open Sans" w:hAnsi="Open Sans" w:cs="Open Sans"/>
          <w:sz w:val="14"/>
          <w:szCs w:val="14"/>
        </w:rPr>
      </w:pPr>
    </w:p>
    <w:p w14:paraId="74A36187" w14:textId="005C8778" w:rsidR="00A16B10" w:rsidRPr="004A386B" w:rsidRDefault="004443E2" w:rsidP="00B01CDF">
      <w:pPr>
        <w:pStyle w:val="WSBodytext"/>
        <w:spacing w:before="0" w:after="0" w:line="240" w:lineRule="auto"/>
        <w:ind w:left="-567" w:right="-613"/>
        <w:jc w:val="both"/>
        <w:rPr>
          <w:rStyle w:val="IntenseEmphasis"/>
          <w:rFonts w:ascii="IBM Plex Serif SemiBold" w:eastAsiaTheme="majorEastAsia" w:hAnsi="IBM Plex Serif SemiBold"/>
          <w:i w:val="0"/>
          <w:iCs w:val="0"/>
          <w:color w:val="DA291C"/>
          <w:spacing w:val="5"/>
          <w:kern w:val="28"/>
          <w:sz w:val="28"/>
          <w:szCs w:val="28"/>
        </w:rPr>
      </w:pPr>
      <w:r w:rsidRPr="004A386B">
        <w:rPr>
          <w:rStyle w:val="IntenseEmphasis"/>
          <w:rFonts w:ascii="IBM Plex Serif SemiBold" w:eastAsiaTheme="majorEastAsia" w:hAnsi="IBM Plex Serif SemiBold"/>
          <w:i w:val="0"/>
          <w:iCs w:val="0"/>
          <w:color w:val="DA291C"/>
          <w:spacing w:val="5"/>
          <w:kern w:val="28"/>
          <w:sz w:val="28"/>
          <w:szCs w:val="28"/>
        </w:rPr>
        <w:t>Eligibility Criteria</w:t>
      </w:r>
    </w:p>
    <w:p w14:paraId="38463F57" w14:textId="77777777" w:rsidR="004A386B" w:rsidRPr="004A386B" w:rsidRDefault="004A386B" w:rsidP="004A386B">
      <w:pPr>
        <w:spacing w:after="0" w:line="240" w:lineRule="auto"/>
        <w:ind w:left="-567" w:right="-613"/>
        <w:jc w:val="both"/>
        <w:rPr>
          <w:rFonts w:ascii="Open Sans" w:hAnsi="Open Sans" w:cs="Open Sans"/>
          <w:sz w:val="14"/>
          <w:szCs w:val="14"/>
        </w:rPr>
      </w:pPr>
    </w:p>
    <w:p w14:paraId="032111D8" w14:textId="57CC7AD9" w:rsidR="004A386B" w:rsidRPr="004A386B" w:rsidRDefault="00A935DB" w:rsidP="19A85465">
      <w:pPr>
        <w:spacing w:after="0" w:line="240" w:lineRule="auto"/>
        <w:ind w:left="-567" w:right="-613"/>
        <w:jc w:val="both"/>
        <w:rPr>
          <w:rFonts w:ascii="Open Sans" w:hAnsi="Open Sans" w:cs="Open Sans"/>
          <w:sz w:val="20"/>
          <w:szCs w:val="20"/>
        </w:rPr>
      </w:pPr>
      <w:r w:rsidRPr="19A85465">
        <w:rPr>
          <w:rFonts w:ascii="Open Sans" w:hAnsi="Open Sans" w:cs="Open Sans"/>
          <w:sz w:val="20"/>
          <w:szCs w:val="20"/>
        </w:rPr>
        <w:t>There is no automatic entitlement for support.</w:t>
      </w:r>
      <w:r w:rsidR="1966B1F0">
        <w:rPr>
          <w:rFonts w:ascii="Open Sans" w:hAnsi="Open Sans" w:cs="Open Sans"/>
          <w:sz w:val="20"/>
          <w:szCs w:val="20"/>
        </w:rPr>
        <w:t xml:space="preserve"> </w:t>
      </w:r>
      <w:r w:rsidR="1966B1F0" w:rsidRPr="19A85465">
        <w:rPr>
          <w:rFonts w:ascii="Open Sans" w:hAnsi="Open Sans" w:cs="Open Sans"/>
          <w:sz w:val="20"/>
          <w:szCs w:val="20"/>
        </w:rPr>
        <w:t xml:space="preserve">The level of funding provided will depend on individual circumstances and meeting the eligibility criteria. </w:t>
      </w:r>
      <w:r w:rsidR="006A4180">
        <w:rPr>
          <w:rFonts w:ascii="Open Sans" w:hAnsi="Open Sans" w:cs="Open Sans"/>
          <w:sz w:val="20"/>
          <w:szCs w:val="20"/>
        </w:rPr>
        <w:t>T</w:t>
      </w:r>
      <w:r w:rsidR="00F9165F">
        <w:rPr>
          <w:rFonts w:ascii="Open Sans" w:hAnsi="Open Sans" w:cs="Open Sans"/>
          <w:sz w:val="20"/>
          <w:szCs w:val="20"/>
        </w:rPr>
        <w:t>o be eligible for support from the Fund, competitors must meet the following criteria:</w:t>
      </w:r>
    </w:p>
    <w:p w14:paraId="5A940D03" w14:textId="44CCE2AE" w:rsidR="00E80582" w:rsidRPr="004A386B" w:rsidRDefault="00E80582" w:rsidP="004A386B">
      <w:pPr>
        <w:spacing w:after="0" w:line="240" w:lineRule="auto"/>
        <w:ind w:left="-567" w:right="-613"/>
        <w:jc w:val="both"/>
        <w:rPr>
          <w:rFonts w:ascii="Open Sans" w:hAnsi="Open Sans" w:cs="Open Sans"/>
          <w:sz w:val="14"/>
          <w:szCs w:val="14"/>
        </w:rPr>
      </w:pPr>
      <w:r w:rsidRPr="004A386B">
        <w:rPr>
          <w:rFonts w:ascii="Open Sans" w:hAnsi="Open Sans" w:cs="Open Sans"/>
          <w:sz w:val="20"/>
          <w:szCs w:val="20"/>
        </w:rPr>
        <w:t xml:space="preserve"> </w:t>
      </w:r>
    </w:p>
    <w:p w14:paraId="41546758" w14:textId="70932376" w:rsidR="00E80582" w:rsidRPr="004A386B" w:rsidRDefault="004443E2" w:rsidP="004A386B">
      <w:pPr>
        <w:pStyle w:val="ListParagraph"/>
        <w:numPr>
          <w:ilvl w:val="0"/>
          <w:numId w:val="7"/>
        </w:numPr>
        <w:ind w:right="-613"/>
        <w:jc w:val="both"/>
        <w:rPr>
          <w:rFonts w:ascii="Open Sans" w:hAnsi="Open Sans" w:cs="Open Sans"/>
          <w:sz w:val="20"/>
          <w:szCs w:val="20"/>
        </w:rPr>
      </w:pPr>
      <w:r w:rsidRPr="4A19466E">
        <w:rPr>
          <w:rFonts w:ascii="Open Sans" w:hAnsi="Open Sans" w:cs="Open Sans"/>
          <w:sz w:val="20"/>
          <w:szCs w:val="20"/>
        </w:rPr>
        <w:t>Competitors must be participating in a</w:t>
      </w:r>
      <w:r w:rsidR="00B42189" w:rsidRPr="4A19466E">
        <w:rPr>
          <w:rFonts w:ascii="Open Sans" w:hAnsi="Open Sans" w:cs="Open Sans"/>
          <w:sz w:val="20"/>
          <w:szCs w:val="20"/>
        </w:rPr>
        <w:t xml:space="preserve"> current</w:t>
      </w:r>
      <w:r w:rsidRPr="4A19466E">
        <w:rPr>
          <w:rFonts w:ascii="Open Sans" w:hAnsi="Open Sans" w:cs="Open Sans"/>
          <w:sz w:val="20"/>
          <w:szCs w:val="20"/>
        </w:rPr>
        <w:t xml:space="preserve"> WorldSkills UK skills competition</w:t>
      </w:r>
    </w:p>
    <w:p w14:paraId="532CFD0C" w14:textId="47024D6E" w:rsidR="00E80582" w:rsidRDefault="00BF6B90" w:rsidP="004A386B">
      <w:pPr>
        <w:pStyle w:val="ListParagraph"/>
        <w:numPr>
          <w:ilvl w:val="0"/>
          <w:numId w:val="7"/>
        </w:numPr>
        <w:ind w:right="-613"/>
        <w:jc w:val="both"/>
        <w:rPr>
          <w:rFonts w:ascii="Open Sans" w:hAnsi="Open Sans" w:cs="Open Sans"/>
          <w:sz w:val="20"/>
          <w:szCs w:val="20"/>
        </w:rPr>
      </w:pPr>
      <w:r w:rsidRPr="4A19466E">
        <w:rPr>
          <w:rFonts w:ascii="Open Sans" w:hAnsi="Open Sans" w:cs="Open Sans"/>
          <w:sz w:val="20"/>
          <w:szCs w:val="20"/>
        </w:rPr>
        <w:t xml:space="preserve">There must be a demonstrated need for applying for the fund, for example any </w:t>
      </w:r>
      <w:r w:rsidR="005A6FC5" w:rsidRPr="4A19466E">
        <w:rPr>
          <w:rFonts w:ascii="Open Sans" w:hAnsi="Open Sans" w:cs="Open Sans"/>
          <w:sz w:val="20"/>
          <w:szCs w:val="20"/>
        </w:rPr>
        <w:t xml:space="preserve">barriers </w:t>
      </w:r>
      <w:r w:rsidRPr="4A19466E">
        <w:rPr>
          <w:rFonts w:ascii="Open Sans" w:hAnsi="Open Sans" w:cs="Open Sans"/>
          <w:sz w:val="20"/>
          <w:szCs w:val="20"/>
        </w:rPr>
        <w:t>that may prevent competitors from taking part in competitions</w:t>
      </w:r>
    </w:p>
    <w:p w14:paraId="5C3665BE" w14:textId="1025AC8A" w:rsidR="00F9165F" w:rsidRPr="004A386B" w:rsidRDefault="00F9165F" w:rsidP="004A386B">
      <w:pPr>
        <w:pStyle w:val="ListParagraph"/>
        <w:numPr>
          <w:ilvl w:val="0"/>
          <w:numId w:val="7"/>
        </w:numPr>
        <w:ind w:right="-613"/>
        <w:jc w:val="both"/>
        <w:rPr>
          <w:rFonts w:ascii="Open Sans" w:hAnsi="Open Sans" w:cs="Open Sans"/>
          <w:sz w:val="20"/>
          <w:szCs w:val="20"/>
        </w:rPr>
      </w:pPr>
      <w:r w:rsidRPr="4A19466E">
        <w:rPr>
          <w:rFonts w:ascii="Open Sans" w:hAnsi="Open Sans" w:cs="Open Sans"/>
          <w:sz w:val="20"/>
          <w:szCs w:val="20"/>
        </w:rPr>
        <w:t>Competitors must attend</w:t>
      </w:r>
      <w:r w:rsidR="00A14C59" w:rsidRPr="4A19466E">
        <w:rPr>
          <w:rFonts w:ascii="Open Sans" w:hAnsi="Open Sans" w:cs="Open Sans"/>
          <w:sz w:val="20"/>
          <w:szCs w:val="20"/>
        </w:rPr>
        <w:t xml:space="preserve"> and</w:t>
      </w:r>
      <w:r w:rsidRPr="4A19466E">
        <w:rPr>
          <w:rFonts w:ascii="Open Sans" w:hAnsi="Open Sans" w:cs="Open Sans"/>
          <w:sz w:val="20"/>
          <w:szCs w:val="20"/>
        </w:rPr>
        <w:t xml:space="preserve"> take part in the competition for which the</w:t>
      </w:r>
      <w:r w:rsidR="00BF6B90" w:rsidRPr="4A19466E">
        <w:rPr>
          <w:rFonts w:ascii="Open Sans" w:hAnsi="Open Sans" w:cs="Open Sans"/>
          <w:sz w:val="20"/>
          <w:szCs w:val="20"/>
        </w:rPr>
        <w:t>y</w:t>
      </w:r>
      <w:r w:rsidRPr="4A19466E">
        <w:rPr>
          <w:rFonts w:ascii="Open Sans" w:hAnsi="Open Sans" w:cs="Open Sans"/>
          <w:sz w:val="20"/>
          <w:szCs w:val="20"/>
        </w:rPr>
        <w:t xml:space="preserve"> registered to be able to claim support from the Fund</w:t>
      </w:r>
    </w:p>
    <w:p w14:paraId="05E8ADC6" w14:textId="31AB600C" w:rsidR="00E80582" w:rsidRPr="004A386B" w:rsidRDefault="004443E2" w:rsidP="004A386B">
      <w:pPr>
        <w:pStyle w:val="ListParagraph"/>
        <w:numPr>
          <w:ilvl w:val="0"/>
          <w:numId w:val="7"/>
        </w:numPr>
        <w:ind w:right="-613"/>
        <w:jc w:val="both"/>
        <w:rPr>
          <w:rFonts w:ascii="Open Sans" w:hAnsi="Open Sans" w:cs="Open Sans"/>
          <w:sz w:val="20"/>
          <w:szCs w:val="20"/>
        </w:rPr>
      </w:pPr>
      <w:r w:rsidRPr="4A19466E">
        <w:rPr>
          <w:rFonts w:ascii="Open Sans" w:hAnsi="Open Sans" w:cs="Open Sans"/>
          <w:sz w:val="20"/>
          <w:szCs w:val="20"/>
        </w:rPr>
        <w:t xml:space="preserve">Competitors must be </w:t>
      </w:r>
      <w:r w:rsidR="349506FA" w:rsidRPr="4A19466E">
        <w:rPr>
          <w:rFonts w:ascii="Open Sans" w:hAnsi="Open Sans" w:cs="Open Sans"/>
          <w:sz w:val="20"/>
          <w:szCs w:val="20"/>
        </w:rPr>
        <w:t>a student or apprentice at a UK college, University or training provider</w:t>
      </w:r>
    </w:p>
    <w:p w14:paraId="78694614" w14:textId="77777777" w:rsidR="00420547" w:rsidRPr="004A386B" w:rsidRDefault="00420547" w:rsidP="004A386B">
      <w:pPr>
        <w:spacing w:after="0" w:line="240" w:lineRule="auto"/>
        <w:ind w:left="-567" w:right="-613"/>
        <w:jc w:val="both"/>
        <w:rPr>
          <w:rFonts w:ascii="Open Sans" w:hAnsi="Open Sans" w:cs="Open Sans"/>
          <w:sz w:val="14"/>
          <w:szCs w:val="14"/>
        </w:rPr>
      </w:pPr>
    </w:p>
    <w:p w14:paraId="689CD0CC" w14:textId="5638BEF9" w:rsidR="00B42189" w:rsidRPr="004A386B" w:rsidRDefault="00B42189" w:rsidP="00B01CDF">
      <w:pPr>
        <w:pStyle w:val="WSBodytext"/>
        <w:spacing w:before="0" w:after="0" w:line="240" w:lineRule="auto"/>
        <w:ind w:left="-567" w:right="-613"/>
        <w:jc w:val="both"/>
        <w:rPr>
          <w:rStyle w:val="IntenseEmphasis"/>
          <w:rFonts w:ascii="IBM Plex Serif SemiBold" w:eastAsiaTheme="majorEastAsia" w:hAnsi="IBM Plex Serif SemiBold"/>
          <w:i w:val="0"/>
          <w:iCs w:val="0"/>
          <w:color w:val="DA291C"/>
          <w:spacing w:val="5"/>
          <w:kern w:val="28"/>
          <w:sz w:val="28"/>
          <w:szCs w:val="28"/>
        </w:rPr>
      </w:pPr>
      <w:r w:rsidRPr="004A386B">
        <w:rPr>
          <w:rStyle w:val="IntenseEmphasis"/>
          <w:rFonts w:ascii="IBM Plex Serif SemiBold" w:eastAsiaTheme="majorEastAsia" w:hAnsi="IBM Plex Serif SemiBold"/>
          <w:i w:val="0"/>
          <w:iCs w:val="0"/>
          <w:color w:val="DA291C"/>
          <w:spacing w:val="5"/>
          <w:kern w:val="28"/>
          <w:sz w:val="28"/>
          <w:szCs w:val="28"/>
        </w:rPr>
        <w:t>How much will be awarded?</w:t>
      </w:r>
    </w:p>
    <w:p w14:paraId="3BD3C4FC" w14:textId="77777777" w:rsidR="004A386B" w:rsidRPr="004A386B" w:rsidRDefault="004A386B" w:rsidP="004A386B">
      <w:pPr>
        <w:spacing w:after="0" w:line="240" w:lineRule="auto"/>
        <w:ind w:left="-567" w:right="-613"/>
        <w:jc w:val="both"/>
        <w:rPr>
          <w:rFonts w:ascii="Open Sans" w:hAnsi="Open Sans" w:cs="Open Sans"/>
          <w:sz w:val="14"/>
          <w:szCs w:val="14"/>
        </w:rPr>
      </w:pPr>
    </w:p>
    <w:p w14:paraId="3AE17912" w14:textId="1A8B9A67" w:rsidR="008853DF" w:rsidRPr="004A386B" w:rsidRDefault="00F9165F" w:rsidP="004A386B">
      <w:pPr>
        <w:spacing w:after="0" w:line="240" w:lineRule="auto"/>
        <w:ind w:left="-567" w:right="-613"/>
        <w:jc w:val="both"/>
        <w:rPr>
          <w:rFonts w:ascii="Open Sans" w:hAnsi="Open Sans" w:cs="Open Sans"/>
          <w:sz w:val="20"/>
          <w:szCs w:val="20"/>
        </w:rPr>
      </w:pPr>
      <w:r w:rsidRPr="00F9165F">
        <w:rPr>
          <w:rFonts w:ascii="Open Sans" w:hAnsi="Open Sans" w:cs="Open Sans"/>
          <w:sz w:val="20"/>
          <w:szCs w:val="20"/>
          <w:shd w:val="clear" w:color="auto" w:fill="FFFFFF"/>
        </w:rPr>
        <w:t>..</w:t>
      </w:r>
      <w:r>
        <w:rPr>
          <w:rFonts w:ascii="Open Sans" w:hAnsi="Open Sans" w:cs="Open Sans"/>
          <w:sz w:val="20"/>
          <w:szCs w:val="20"/>
          <w:shd w:val="clear" w:color="auto" w:fill="FFFFFF"/>
        </w:rPr>
        <w:t xml:space="preserve"> </w:t>
      </w:r>
      <w:r w:rsidRPr="00F9165F">
        <w:rPr>
          <w:rFonts w:ascii="Open Sans" w:hAnsi="Open Sans" w:cs="Open Sans"/>
          <w:sz w:val="20"/>
          <w:szCs w:val="20"/>
          <w:shd w:val="clear" w:color="auto" w:fill="FFFFFF"/>
        </w:rPr>
        <w:t xml:space="preserve"> We may be able to help with:</w:t>
      </w:r>
      <w:r w:rsidRPr="00F9165F">
        <w:rPr>
          <w:rFonts w:ascii="Arial" w:hAnsi="Arial" w:cs="Arial"/>
          <w:shd w:val="clear" w:color="auto" w:fill="FFFFFF"/>
        </w:rPr>
        <w:t xml:space="preserve"> </w:t>
      </w:r>
    </w:p>
    <w:p w14:paraId="73B80C87" w14:textId="77777777" w:rsidR="004A386B" w:rsidRPr="004A386B" w:rsidRDefault="004A386B" w:rsidP="004A386B">
      <w:pPr>
        <w:spacing w:after="0" w:line="240" w:lineRule="auto"/>
        <w:ind w:left="-567" w:right="-613"/>
        <w:jc w:val="both"/>
        <w:rPr>
          <w:rFonts w:ascii="Open Sans" w:hAnsi="Open Sans" w:cs="Open Sans"/>
          <w:sz w:val="14"/>
          <w:szCs w:val="14"/>
        </w:rPr>
      </w:pPr>
    </w:p>
    <w:p w14:paraId="2330A463" w14:textId="2E4D587B" w:rsidR="00241059" w:rsidRPr="004A386B" w:rsidRDefault="00241059" w:rsidP="004A386B">
      <w:pPr>
        <w:pStyle w:val="ListParagraph"/>
        <w:numPr>
          <w:ilvl w:val="0"/>
          <w:numId w:val="7"/>
        </w:numPr>
        <w:ind w:right="-613"/>
        <w:jc w:val="both"/>
        <w:rPr>
          <w:rFonts w:ascii="Open Sans" w:hAnsi="Open Sans" w:cs="Open Sans"/>
          <w:sz w:val="20"/>
          <w:szCs w:val="20"/>
        </w:rPr>
      </w:pPr>
      <w:r w:rsidRPr="4A19466E">
        <w:rPr>
          <w:rFonts w:ascii="Open Sans" w:hAnsi="Open Sans" w:cs="Open Sans"/>
          <w:sz w:val="20"/>
          <w:szCs w:val="20"/>
        </w:rPr>
        <w:t xml:space="preserve">Travel </w:t>
      </w:r>
      <w:r w:rsidR="00F9165F" w:rsidRPr="4A19466E">
        <w:rPr>
          <w:rFonts w:ascii="Open Sans" w:hAnsi="Open Sans" w:cs="Open Sans"/>
          <w:sz w:val="20"/>
          <w:szCs w:val="20"/>
        </w:rPr>
        <w:t>costs for attending a national qualifier or a national final event</w:t>
      </w:r>
      <w:r w:rsidR="00A04D26" w:rsidRPr="4A19466E">
        <w:rPr>
          <w:rFonts w:ascii="Open Sans" w:hAnsi="Open Sans" w:cs="Open Sans"/>
          <w:sz w:val="20"/>
          <w:szCs w:val="20"/>
        </w:rPr>
        <w:t xml:space="preserve"> (up to a maximum of £</w:t>
      </w:r>
      <w:r w:rsidR="008D602A">
        <w:rPr>
          <w:rFonts w:ascii="Open Sans" w:hAnsi="Open Sans" w:cs="Open Sans"/>
          <w:sz w:val="20"/>
          <w:szCs w:val="20"/>
        </w:rPr>
        <w:t>150</w:t>
      </w:r>
      <w:r w:rsidR="00A04D26" w:rsidRPr="4A19466E">
        <w:rPr>
          <w:rFonts w:ascii="Open Sans" w:hAnsi="Open Sans" w:cs="Open Sans"/>
          <w:sz w:val="20"/>
          <w:szCs w:val="20"/>
        </w:rPr>
        <w:t>)</w:t>
      </w:r>
    </w:p>
    <w:p w14:paraId="0DDA37DE" w14:textId="66D80941" w:rsidR="00241059" w:rsidRPr="004A386B" w:rsidRDefault="00F018CA" w:rsidP="004A386B">
      <w:pPr>
        <w:pStyle w:val="ListParagraph"/>
        <w:numPr>
          <w:ilvl w:val="0"/>
          <w:numId w:val="7"/>
        </w:numPr>
        <w:ind w:right="-613"/>
        <w:jc w:val="both"/>
        <w:rPr>
          <w:rFonts w:ascii="Open Sans" w:hAnsi="Open Sans" w:cs="Open Sans"/>
          <w:sz w:val="20"/>
          <w:szCs w:val="20"/>
        </w:rPr>
      </w:pPr>
      <w:r>
        <w:rPr>
          <w:rFonts w:ascii="Open Sans" w:hAnsi="Open Sans" w:cs="Open Sans"/>
          <w:sz w:val="20"/>
          <w:szCs w:val="20"/>
        </w:rPr>
        <w:t>Specialist e</w:t>
      </w:r>
      <w:r w:rsidR="00241059" w:rsidRPr="4A19466E">
        <w:rPr>
          <w:rFonts w:ascii="Open Sans" w:hAnsi="Open Sans" w:cs="Open Sans"/>
          <w:sz w:val="20"/>
          <w:szCs w:val="20"/>
        </w:rPr>
        <w:t>quipment</w:t>
      </w:r>
      <w:r w:rsidR="00F9165F" w:rsidRPr="4A19466E">
        <w:rPr>
          <w:rFonts w:ascii="Open Sans" w:hAnsi="Open Sans" w:cs="Open Sans"/>
          <w:sz w:val="20"/>
          <w:szCs w:val="20"/>
        </w:rPr>
        <w:t xml:space="preserve"> </w:t>
      </w:r>
      <w:r w:rsidR="00CA26A9" w:rsidRPr="4A19466E">
        <w:rPr>
          <w:rFonts w:ascii="Open Sans" w:hAnsi="Open Sans" w:cs="Open Sans"/>
          <w:sz w:val="20"/>
          <w:szCs w:val="20"/>
        </w:rPr>
        <w:t xml:space="preserve">/ </w:t>
      </w:r>
      <w:r w:rsidR="00BF6B90" w:rsidRPr="4A19466E">
        <w:rPr>
          <w:rFonts w:ascii="Open Sans" w:hAnsi="Open Sans" w:cs="Open Sans"/>
          <w:sz w:val="20"/>
          <w:szCs w:val="20"/>
        </w:rPr>
        <w:t>c</w:t>
      </w:r>
      <w:r w:rsidR="00CA26A9" w:rsidRPr="4A19466E">
        <w:rPr>
          <w:rFonts w:ascii="Open Sans" w:hAnsi="Open Sans" w:cs="Open Sans"/>
          <w:sz w:val="20"/>
          <w:szCs w:val="20"/>
        </w:rPr>
        <w:t>lothes</w:t>
      </w:r>
      <w:r w:rsidR="00241059" w:rsidRPr="4A19466E">
        <w:rPr>
          <w:rFonts w:ascii="Open Sans" w:hAnsi="Open Sans" w:cs="Open Sans"/>
          <w:sz w:val="20"/>
          <w:szCs w:val="20"/>
        </w:rPr>
        <w:t xml:space="preserve"> </w:t>
      </w:r>
      <w:r w:rsidR="00F9165F" w:rsidRPr="4A19466E">
        <w:rPr>
          <w:rFonts w:ascii="Open Sans" w:hAnsi="Open Sans" w:cs="Open Sans"/>
          <w:sz w:val="20"/>
          <w:szCs w:val="20"/>
        </w:rPr>
        <w:t xml:space="preserve">needed </w:t>
      </w:r>
      <w:r w:rsidR="00BF6B90" w:rsidRPr="4A19466E">
        <w:rPr>
          <w:rFonts w:ascii="Open Sans" w:hAnsi="Open Sans" w:cs="Open Sans"/>
          <w:sz w:val="20"/>
          <w:szCs w:val="20"/>
        </w:rPr>
        <w:t>for</w:t>
      </w:r>
      <w:r w:rsidR="00F9165F" w:rsidRPr="4A19466E">
        <w:rPr>
          <w:rFonts w:ascii="Open Sans" w:hAnsi="Open Sans" w:cs="Open Sans"/>
          <w:sz w:val="20"/>
          <w:szCs w:val="20"/>
        </w:rPr>
        <w:t xml:space="preserve"> </w:t>
      </w:r>
      <w:r>
        <w:rPr>
          <w:rFonts w:ascii="Open Sans" w:hAnsi="Open Sans" w:cs="Open Sans"/>
          <w:sz w:val="20"/>
          <w:szCs w:val="20"/>
        </w:rPr>
        <w:t xml:space="preserve">specific </w:t>
      </w:r>
      <w:r w:rsidR="00F9165F" w:rsidRPr="4A19466E">
        <w:rPr>
          <w:rFonts w:ascii="Open Sans" w:hAnsi="Open Sans" w:cs="Open Sans"/>
          <w:sz w:val="20"/>
          <w:szCs w:val="20"/>
        </w:rPr>
        <w:t>competitions</w:t>
      </w:r>
      <w:r w:rsidR="00A04D26" w:rsidRPr="4A19466E">
        <w:rPr>
          <w:rFonts w:ascii="Open Sans" w:hAnsi="Open Sans" w:cs="Open Sans"/>
          <w:sz w:val="20"/>
          <w:szCs w:val="20"/>
        </w:rPr>
        <w:t xml:space="preserve"> (up to a maximum of £</w:t>
      </w:r>
      <w:r w:rsidR="008D602A">
        <w:rPr>
          <w:rFonts w:ascii="Open Sans" w:hAnsi="Open Sans" w:cs="Open Sans"/>
          <w:sz w:val="20"/>
          <w:szCs w:val="20"/>
        </w:rPr>
        <w:t>100</w:t>
      </w:r>
      <w:r w:rsidR="00A04D26" w:rsidRPr="4A19466E">
        <w:rPr>
          <w:rFonts w:ascii="Open Sans" w:hAnsi="Open Sans" w:cs="Open Sans"/>
          <w:sz w:val="20"/>
          <w:szCs w:val="20"/>
        </w:rPr>
        <w:t>)</w:t>
      </w:r>
    </w:p>
    <w:p w14:paraId="60D0CB9A" w14:textId="5FDF417A" w:rsidR="00241059" w:rsidRPr="00A04D26" w:rsidRDefault="00F9165F" w:rsidP="00A04D26">
      <w:pPr>
        <w:pStyle w:val="ListParagraph"/>
        <w:numPr>
          <w:ilvl w:val="0"/>
          <w:numId w:val="7"/>
        </w:numPr>
        <w:ind w:right="-613"/>
        <w:jc w:val="both"/>
        <w:rPr>
          <w:rFonts w:ascii="Open Sans" w:hAnsi="Open Sans" w:cs="Open Sans"/>
          <w:sz w:val="20"/>
          <w:szCs w:val="20"/>
        </w:rPr>
      </w:pPr>
      <w:r w:rsidRPr="4A19466E">
        <w:rPr>
          <w:rFonts w:ascii="Open Sans" w:hAnsi="Open Sans" w:cs="Open Sans"/>
          <w:sz w:val="20"/>
          <w:szCs w:val="20"/>
        </w:rPr>
        <w:t>Childcare / other care costs</w:t>
      </w:r>
      <w:r w:rsidR="00191AB1" w:rsidRPr="4A19466E">
        <w:rPr>
          <w:rFonts w:ascii="Open Sans" w:hAnsi="Open Sans" w:cs="Open Sans"/>
          <w:sz w:val="20"/>
          <w:szCs w:val="20"/>
        </w:rPr>
        <w:t xml:space="preserve"> </w:t>
      </w:r>
      <w:r w:rsidR="00A04D26" w:rsidRPr="4A19466E">
        <w:rPr>
          <w:rFonts w:ascii="Open Sans" w:hAnsi="Open Sans" w:cs="Open Sans"/>
          <w:sz w:val="20"/>
          <w:szCs w:val="20"/>
        </w:rPr>
        <w:t>(up to a maximum of £1</w:t>
      </w:r>
      <w:r w:rsidR="008D602A">
        <w:rPr>
          <w:rFonts w:ascii="Open Sans" w:hAnsi="Open Sans" w:cs="Open Sans"/>
          <w:sz w:val="20"/>
          <w:szCs w:val="20"/>
        </w:rPr>
        <w:t>50</w:t>
      </w:r>
      <w:r w:rsidR="00A04D26" w:rsidRPr="4A19466E">
        <w:rPr>
          <w:rFonts w:ascii="Open Sans" w:hAnsi="Open Sans" w:cs="Open Sans"/>
          <w:sz w:val="20"/>
          <w:szCs w:val="20"/>
        </w:rPr>
        <w:t>)</w:t>
      </w:r>
    </w:p>
    <w:p w14:paraId="4930D8B1" w14:textId="44473AA1" w:rsidR="00241059" w:rsidRPr="004A386B" w:rsidRDefault="00241059" w:rsidP="004A386B">
      <w:pPr>
        <w:pStyle w:val="ListParagraph"/>
        <w:numPr>
          <w:ilvl w:val="0"/>
          <w:numId w:val="7"/>
        </w:numPr>
        <w:ind w:right="-613"/>
        <w:jc w:val="both"/>
        <w:rPr>
          <w:rFonts w:ascii="Open Sans" w:hAnsi="Open Sans" w:cs="Open Sans"/>
          <w:sz w:val="20"/>
          <w:szCs w:val="20"/>
        </w:rPr>
      </w:pPr>
      <w:r w:rsidRPr="4A19466E">
        <w:rPr>
          <w:rFonts w:ascii="Open Sans" w:hAnsi="Open Sans" w:cs="Open Sans"/>
          <w:sz w:val="20"/>
          <w:szCs w:val="20"/>
        </w:rPr>
        <w:t xml:space="preserve">Backfill costs for employers </w:t>
      </w:r>
      <w:r w:rsidR="00191AB1" w:rsidRPr="4A19466E">
        <w:rPr>
          <w:rFonts w:ascii="Open Sans" w:hAnsi="Open Sans" w:cs="Open Sans"/>
          <w:sz w:val="20"/>
          <w:szCs w:val="20"/>
        </w:rPr>
        <w:t>(for SMEs)</w:t>
      </w:r>
      <w:r w:rsidR="00A04D26" w:rsidRPr="4A19466E">
        <w:rPr>
          <w:rFonts w:ascii="Open Sans" w:hAnsi="Open Sans" w:cs="Open Sans"/>
          <w:sz w:val="20"/>
          <w:szCs w:val="20"/>
        </w:rPr>
        <w:t xml:space="preserve"> (up to a maximum of £1</w:t>
      </w:r>
      <w:r w:rsidR="008D602A">
        <w:rPr>
          <w:rFonts w:ascii="Open Sans" w:hAnsi="Open Sans" w:cs="Open Sans"/>
          <w:sz w:val="20"/>
          <w:szCs w:val="20"/>
        </w:rPr>
        <w:t>50</w:t>
      </w:r>
      <w:r w:rsidR="00A04D26" w:rsidRPr="4A19466E">
        <w:rPr>
          <w:rFonts w:ascii="Open Sans" w:hAnsi="Open Sans" w:cs="Open Sans"/>
          <w:sz w:val="20"/>
          <w:szCs w:val="20"/>
        </w:rPr>
        <w:t>)</w:t>
      </w:r>
    </w:p>
    <w:p w14:paraId="4DDD6035" w14:textId="1568E094" w:rsidR="005A6FC5" w:rsidRPr="004A386B" w:rsidRDefault="00AB09AC" w:rsidP="004A386B">
      <w:pPr>
        <w:pStyle w:val="ListParagraph"/>
        <w:numPr>
          <w:ilvl w:val="0"/>
          <w:numId w:val="7"/>
        </w:numPr>
        <w:ind w:right="-613"/>
        <w:jc w:val="both"/>
        <w:rPr>
          <w:rFonts w:ascii="Open Sans" w:hAnsi="Open Sans" w:cs="Open Sans"/>
          <w:sz w:val="20"/>
          <w:szCs w:val="20"/>
        </w:rPr>
      </w:pPr>
      <w:r w:rsidRPr="4A19466E">
        <w:rPr>
          <w:rFonts w:ascii="Open Sans" w:hAnsi="Open Sans" w:cs="Open Sans"/>
          <w:sz w:val="20"/>
          <w:szCs w:val="20"/>
        </w:rPr>
        <w:t>Other areas of support</w:t>
      </w:r>
      <w:r w:rsidR="00F9165F" w:rsidRPr="4A19466E">
        <w:rPr>
          <w:rFonts w:ascii="Open Sans" w:hAnsi="Open Sans" w:cs="Open Sans"/>
          <w:sz w:val="20"/>
          <w:szCs w:val="20"/>
        </w:rPr>
        <w:t>,</w:t>
      </w:r>
      <w:r w:rsidRPr="4A19466E">
        <w:rPr>
          <w:rFonts w:ascii="Open Sans" w:hAnsi="Open Sans" w:cs="Open Sans"/>
          <w:sz w:val="20"/>
          <w:szCs w:val="20"/>
        </w:rPr>
        <w:t xml:space="preserve"> to </w:t>
      </w:r>
      <w:r w:rsidR="00F9165F" w:rsidRPr="4A19466E">
        <w:rPr>
          <w:rFonts w:ascii="Open Sans" w:hAnsi="Open Sans" w:cs="Open Sans"/>
          <w:sz w:val="20"/>
          <w:szCs w:val="20"/>
        </w:rPr>
        <w:t xml:space="preserve">be </w:t>
      </w:r>
      <w:r w:rsidRPr="4A19466E">
        <w:rPr>
          <w:rFonts w:ascii="Open Sans" w:hAnsi="Open Sans" w:cs="Open Sans"/>
          <w:sz w:val="20"/>
          <w:szCs w:val="20"/>
        </w:rPr>
        <w:t>assess</w:t>
      </w:r>
      <w:r w:rsidR="00F9165F" w:rsidRPr="4A19466E">
        <w:rPr>
          <w:rFonts w:ascii="Open Sans" w:hAnsi="Open Sans" w:cs="Open Sans"/>
          <w:sz w:val="20"/>
          <w:szCs w:val="20"/>
        </w:rPr>
        <w:t>ed</w:t>
      </w:r>
      <w:r w:rsidRPr="4A19466E">
        <w:rPr>
          <w:rFonts w:ascii="Open Sans" w:hAnsi="Open Sans" w:cs="Open Sans"/>
          <w:sz w:val="20"/>
          <w:szCs w:val="20"/>
        </w:rPr>
        <w:t xml:space="preserve"> on a </w:t>
      </w:r>
      <w:proofErr w:type="gramStart"/>
      <w:r w:rsidRPr="4A19466E">
        <w:rPr>
          <w:rFonts w:ascii="Open Sans" w:hAnsi="Open Sans" w:cs="Open Sans"/>
          <w:sz w:val="20"/>
          <w:szCs w:val="20"/>
        </w:rPr>
        <w:t>case by case</w:t>
      </w:r>
      <w:proofErr w:type="gramEnd"/>
      <w:r w:rsidRPr="4A19466E">
        <w:rPr>
          <w:rFonts w:ascii="Open Sans" w:hAnsi="Open Sans" w:cs="Open Sans"/>
          <w:sz w:val="20"/>
          <w:szCs w:val="20"/>
        </w:rPr>
        <w:t xml:space="preserve"> basis</w:t>
      </w:r>
    </w:p>
    <w:p w14:paraId="393B774A" w14:textId="77777777" w:rsidR="00241059" w:rsidRPr="004A386B" w:rsidRDefault="00241059" w:rsidP="004A386B">
      <w:pPr>
        <w:spacing w:after="0" w:line="240" w:lineRule="auto"/>
        <w:ind w:left="-567" w:right="-613"/>
        <w:jc w:val="both"/>
        <w:rPr>
          <w:rFonts w:ascii="Open Sans" w:hAnsi="Open Sans" w:cs="Open Sans"/>
          <w:sz w:val="14"/>
          <w:szCs w:val="14"/>
        </w:rPr>
      </w:pPr>
    </w:p>
    <w:p w14:paraId="76EE7948" w14:textId="3BB6C036" w:rsidR="008853DF" w:rsidRPr="004A386B" w:rsidRDefault="007F3059" w:rsidP="004A386B">
      <w:pPr>
        <w:spacing w:after="0" w:line="240" w:lineRule="auto"/>
        <w:ind w:left="-567" w:right="-613"/>
        <w:jc w:val="both"/>
        <w:rPr>
          <w:rFonts w:ascii="Open Sans" w:hAnsi="Open Sans" w:cs="Open Sans"/>
          <w:sz w:val="20"/>
          <w:szCs w:val="20"/>
        </w:rPr>
      </w:pPr>
      <w:r w:rsidRPr="004A386B">
        <w:rPr>
          <w:rFonts w:ascii="Open Sans" w:hAnsi="Open Sans" w:cs="Open Sans"/>
          <w:sz w:val="20"/>
          <w:szCs w:val="20"/>
        </w:rPr>
        <w:t xml:space="preserve">The </w:t>
      </w:r>
      <w:r w:rsidR="00054BE8">
        <w:rPr>
          <w:rFonts w:ascii="Open Sans" w:hAnsi="Open Sans" w:cs="Open Sans"/>
          <w:sz w:val="20"/>
          <w:szCs w:val="20"/>
        </w:rPr>
        <w:t xml:space="preserve">amount of </w:t>
      </w:r>
      <w:r w:rsidRPr="004A386B">
        <w:rPr>
          <w:rFonts w:ascii="Open Sans" w:hAnsi="Open Sans" w:cs="Open Sans"/>
          <w:sz w:val="20"/>
          <w:szCs w:val="20"/>
        </w:rPr>
        <w:t xml:space="preserve">funding </w:t>
      </w:r>
      <w:r w:rsidR="00054BE8">
        <w:rPr>
          <w:rFonts w:ascii="Open Sans" w:hAnsi="Open Sans" w:cs="Open Sans"/>
          <w:sz w:val="20"/>
          <w:szCs w:val="20"/>
        </w:rPr>
        <w:t xml:space="preserve">available </w:t>
      </w:r>
      <w:r w:rsidRPr="004A386B">
        <w:rPr>
          <w:rFonts w:ascii="Open Sans" w:hAnsi="Open Sans" w:cs="Open Sans"/>
          <w:sz w:val="20"/>
          <w:szCs w:val="20"/>
        </w:rPr>
        <w:t>is limited</w:t>
      </w:r>
      <w:r w:rsidR="00A14C59">
        <w:rPr>
          <w:rFonts w:ascii="Open Sans" w:hAnsi="Open Sans" w:cs="Open Sans"/>
          <w:sz w:val="20"/>
          <w:szCs w:val="20"/>
        </w:rPr>
        <w:t xml:space="preserve">, once the fund allocation has been </w:t>
      </w:r>
      <w:r w:rsidR="001A15C7">
        <w:rPr>
          <w:rFonts w:ascii="Open Sans" w:hAnsi="Open Sans" w:cs="Open Sans"/>
          <w:sz w:val="20"/>
          <w:szCs w:val="20"/>
        </w:rPr>
        <w:t>reached</w:t>
      </w:r>
      <w:r w:rsidR="00A14C59">
        <w:rPr>
          <w:rFonts w:ascii="Open Sans" w:hAnsi="Open Sans" w:cs="Open Sans"/>
          <w:sz w:val="20"/>
          <w:szCs w:val="20"/>
        </w:rPr>
        <w:t xml:space="preserve"> no further applications will be </w:t>
      </w:r>
      <w:r w:rsidR="001A15C7">
        <w:rPr>
          <w:rFonts w:ascii="Open Sans" w:hAnsi="Open Sans" w:cs="Open Sans"/>
          <w:sz w:val="20"/>
          <w:szCs w:val="20"/>
        </w:rPr>
        <w:t>considered</w:t>
      </w:r>
      <w:r w:rsidR="00054BE8">
        <w:rPr>
          <w:rFonts w:ascii="Open Sans" w:hAnsi="Open Sans" w:cs="Open Sans"/>
          <w:sz w:val="20"/>
          <w:szCs w:val="20"/>
        </w:rPr>
        <w:t>. Du</w:t>
      </w:r>
      <w:r w:rsidR="00DF688D" w:rsidRPr="004A386B">
        <w:rPr>
          <w:rFonts w:ascii="Open Sans" w:hAnsi="Open Sans" w:cs="Open Sans"/>
          <w:sz w:val="20"/>
          <w:szCs w:val="20"/>
        </w:rPr>
        <w:t>e to the high volume of applications, please apply early to avoid disappointment.</w:t>
      </w:r>
    </w:p>
    <w:p w14:paraId="0A546E8E" w14:textId="77777777" w:rsidR="004A386B" w:rsidRPr="004A386B" w:rsidRDefault="004A386B" w:rsidP="004A386B">
      <w:pPr>
        <w:spacing w:after="0" w:line="240" w:lineRule="auto"/>
        <w:ind w:left="-567" w:right="-613"/>
        <w:jc w:val="both"/>
        <w:rPr>
          <w:rFonts w:ascii="Open Sans" w:hAnsi="Open Sans" w:cs="Open Sans"/>
          <w:sz w:val="14"/>
          <w:szCs w:val="14"/>
        </w:rPr>
      </w:pPr>
    </w:p>
    <w:p w14:paraId="35AFC5E1" w14:textId="5FFE4B48" w:rsidR="005D2E19" w:rsidRDefault="005D2E19" w:rsidP="00B01CDF">
      <w:pPr>
        <w:pStyle w:val="WSBodytext"/>
        <w:spacing w:before="0" w:after="0" w:line="240" w:lineRule="auto"/>
        <w:ind w:left="-567" w:right="-613"/>
        <w:jc w:val="both"/>
        <w:rPr>
          <w:rStyle w:val="IntenseEmphasis"/>
          <w:rFonts w:ascii="IBM Plex Serif SemiBold" w:eastAsiaTheme="majorEastAsia" w:hAnsi="IBM Plex Serif SemiBold"/>
          <w:i w:val="0"/>
          <w:iCs w:val="0"/>
          <w:color w:val="DA291C"/>
          <w:spacing w:val="5"/>
          <w:kern w:val="28"/>
          <w:sz w:val="28"/>
          <w:szCs w:val="28"/>
        </w:rPr>
      </w:pPr>
      <w:r w:rsidRPr="004A386B">
        <w:rPr>
          <w:rStyle w:val="IntenseEmphasis"/>
          <w:rFonts w:ascii="IBM Plex Serif SemiBold" w:eastAsiaTheme="majorEastAsia" w:hAnsi="IBM Plex Serif SemiBold"/>
          <w:i w:val="0"/>
          <w:iCs w:val="0"/>
          <w:color w:val="DA291C"/>
          <w:spacing w:val="5"/>
          <w:kern w:val="28"/>
          <w:sz w:val="28"/>
          <w:szCs w:val="28"/>
        </w:rPr>
        <w:t>How do I apply?</w:t>
      </w:r>
    </w:p>
    <w:p w14:paraId="399AF1E8" w14:textId="083F2894" w:rsidR="001D55A0" w:rsidRDefault="001D55A0" w:rsidP="00B01CDF">
      <w:pPr>
        <w:pStyle w:val="WSBodytext"/>
        <w:spacing w:before="0" w:after="0" w:line="240" w:lineRule="auto"/>
        <w:ind w:left="-567" w:right="-613"/>
        <w:jc w:val="both"/>
        <w:rPr>
          <w:rStyle w:val="IntenseEmphasis"/>
          <w:rFonts w:ascii="IBM Plex Serif SemiBold" w:eastAsiaTheme="majorEastAsia" w:hAnsi="IBM Plex Serif SemiBold"/>
          <w:i w:val="0"/>
          <w:iCs w:val="0"/>
          <w:color w:val="DA291C"/>
          <w:spacing w:val="5"/>
          <w:kern w:val="28"/>
          <w:sz w:val="28"/>
          <w:szCs w:val="28"/>
        </w:rPr>
      </w:pPr>
    </w:p>
    <w:p w14:paraId="2FBC7CD8" w14:textId="3DD30DFE" w:rsidR="001D55A0" w:rsidRPr="001D55A0" w:rsidRDefault="001D55A0" w:rsidP="001D55A0">
      <w:pPr>
        <w:pStyle w:val="WSBodytext"/>
        <w:numPr>
          <w:ilvl w:val="0"/>
          <w:numId w:val="7"/>
        </w:numPr>
        <w:spacing w:before="0" w:after="0" w:line="240" w:lineRule="auto"/>
        <w:ind w:right="-613"/>
        <w:jc w:val="both"/>
        <w:rPr>
          <w:rFonts w:ascii="Open Sans" w:eastAsiaTheme="majorEastAsia" w:hAnsi="Open Sans" w:cs="Open Sans"/>
          <w:bCs/>
          <w:color w:val="DA291C"/>
          <w:spacing w:val="5"/>
          <w:kern w:val="28"/>
          <w:sz w:val="20"/>
          <w:szCs w:val="20"/>
        </w:rPr>
      </w:pPr>
      <w:r w:rsidRPr="4A19466E">
        <w:rPr>
          <w:rFonts w:ascii="Open Sans" w:hAnsi="Open Sans" w:cs="Open Sans"/>
          <w:sz w:val="20"/>
          <w:szCs w:val="20"/>
        </w:rPr>
        <w:t>Ensure you are eligible and that the fund is currently accepting applications</w:t>
      </w:r>
    </w:p>
    <w:p w14:paraId="661D8C31" w14:textId="77777777" w:rsidR="00A14C59" w:rsidRPr="00A14C59" w:rsidRDefault="001D55A0" w:rsidP="001D55A0">
      <w:pPr>
        <w:pStyle w:val="WSBodytext"/>
        <w:numPr>
          <w:ilvl w:val="0"/>
          <w:numId w:val="7"/>
        </w:numPr>
        <w:spacing w:before="0" w:after="0" w:line="240" w:lineRule="auto"/>
        <w:ind w:right="-613"/>
        <w:jc w:val="both"/>
        <w:rPr>
          <w:rFonts w:ascii="Open Sans" w:eastAsiaTheme="majorEastAsia" w:hAnsi="Open Sans" w:cs="Open Sans"/>
          <w:bCs/>
          <w:color w:val="DA291C"/>
          <w:spacing w:val="5"/>
          <w:kern w:val="28"/>
          <w:sz w:val="20"/>
          <w:szCs w:val="20"/>
        </w:rPr>
      </w:pPr>
      <w:r w:rsidRPr="4A19466E">
        <w:rPr>
          <w:rFonts w:ascii="Open Sans" w:hAnsi="Open Sans" w:cs="Open Sans"/>
          <w:sz w:val="20"/>
          <w:szCs w:val="20"/>
        </w:rPr>
        <w:t>Complete the online application form</w:t>
      </w:r>
    </w:p>
    <w:p w14:paraId="23304DB7" w14:textId="0B92B5FA" w:rsidR="001D55A0" w:rsidRPr="001D55A0" w:rsidRDefault="001D55A0" w:rsidP="001D55A0">
      <w:pPr>
        <w:pStyle w:val="WSBodytext"/>
        <w:numPr>
          <w:ilvl w:val="0"/>
          <w:numId w:val="7"/>
        </w:numPr>
        <w:spacing w:before="0" w:after="0" w:line="240" w:lineRule="auto"/>
        <w:ind w:right="-613"/>
        <w:jc w:val="both"/>
        <w:rPr>
          <w:rFonts w:ascii="Open Sans" w:eastAsiaTheme="majorEastAsia" w:hAnsi="Open Sans" w:cs="Open Sans"/>
          <w:bCs/>
          <w:color w:val="DA291C"/>
          <w:spacing w:val="5"/>
          <w:kern w:val="28"/>
          <w:sz w:val="20"/>
          <w:szCs w:val="20"/>
        </w:rPr>
      </w:pPr>
      <w:r>
        <w:rPr>
          <w:rFonts w:ascii="Open Sans" w:eastAsiaTheme="majorEastAsia" w:hAnsi="Open Sans" w:cs="Open Sans"/>
          <w:bCs/>
          <w:spacing w:val="5"/>
          <w:kern w:val="28"/>
          <w:sz w:val="20"/>
          <w:szCs w:val="20"/>
        </w:rPr>
        <w:t>Applications can be made for competing at the national qualifier stage and again, upon successfully reaching the national final stage</w:t>
      </w:r>
    </w:p>
    <w:p w14:paraId="2DEBED50" w14:textId="4339D220" w:rsidR="001D55A0" w:rsidRPr="00A14C59" w:rsidRDefault="001D55A0" w:rsidP="19A85465">
      <w:pPr>
        <w:pStyle w:val="WSBodytext"/>
        <w:numPr>
          <w:ilvl w:val="0"/>
          <w:numId w:val="7"/>
        </w:numPr>
        <w:spacing w:before="0" w:after="0" w:line="240" w:lineRule="auto"/>
        <w:ind w:right="-613"/>
        <w:jc w:val="both"/>
        <w:rPr>
          <w:rFonts w:ascii="Open Sans" w:eastAsia="Open Sans" w:hAnsi="Open Sans" w:cs="Open Sans"/>
          <w:color w:val="000000" w:themeColor="text1"/>
          <w:spacing w:val="5"/>
          <w:kern w:val="28"/>
          <w:sz w:val="20"/>
          <w:szCs w:val="20"/>
          <w:lang w:val="en-GB"/>
        </w:rPr>
      </w:pPr>
      <w:r w:rsidRPr="19A85465">
        <w:rPr>
          <w:rFonts w:ascii="Open Sans" w:eastAsiaTheme="majorEastAsia" w:hAnsi="Open Sans" w:cs="Open Sans"/>
          <w:spacing w:val="5"/>
          <w:kern w:val="28"/>
          <w:sz w:val="20"/>
          <w:szCs w:val="20"/>
        </w:rPr>
        <w:t xml:space="preserve">Applications </w:t>
      </w:r>
      <w:r w:rsidR="00A14C59" w:rsidRPr="19A85465">
        <w:rPr>
          <w:rFonts w:ascii="Open Sans" w:eastAsiaTheme="majorEastAsia" w:hAnsi="Open Sans" w:cs="Open Sans"/>
          <w:spacing w:val="5"/>
          <w:kern w:val="28"/>
          <w:sz w:val="20"/>
          <w:szCs w:val="20"/>
        </w:rPr>
        <w:t>can be</w:t>
      </w:r>
      <w:r w:rsidRPr="19A85465">
        <w:rPr>
          <w:rFonts w:ascii="Open Sans" w:eastAsiaTheme="majorEastAsia" w:hAnsi="Open Sans" w:cs="Open Sans"/>
          <w:spacing w:val="5"/>
          <w:kern w:val="28"/>
          <w:sz w:val="20"/>
          <w:szCs w:val="20"/>
        </w:rPr>
        <w:t xml:space="preserve"> made </w:t>
      </w:r>
      <w:r w:rsidR="6EC0B9AD" w:rsidRPr="19A85465">
        <w:rPr>
          <w:rFonts w:ascii="Open Sans" w:eastAsiaTheme="majorEastAsia" w:hAnsi="Open Sans" w:cs="Open Sans"/>
          <w:spacing w:val="5"/>
          <w:kern w:val="28"/>
          <w:sz w:val="20"/>
          <w:szCs w:val="20"/>
        </w:rPr>
        <w:t>once written</w:t>
      </w:r>
      <w:r w:rsidR="301BD47C" w:rsidRPr="19A85465">
        <w:rPr>
          <w:rFonts w:ascii="Open Sans" w:eastAsiaTheme="majorEastAsia" w:hAnsi="Open Sans" w:cs="Open Sans"/>
          <w:spacing w:val="5"/>
          <w:kern w:val="28"/>
          <w:sz w:val="20"/>
          <w:szCs w:val="20"/>
        </w:rPr>
        <w:t xml:space="preserve"> confirmation has been received of a place </w:t>
      </w:r>
      <w:r w:rsidR="0F6E4715" w:rsidRPr="19A85465">
        <w:rPr>
          <w:rFonts w:ascii="Open Sans" w:eastAsiaTheme="majorEastAsia" w:hAnsi="Open Sans" w:cs="Open Sans"/>
          <w:spacing w:val="5"/>
          <w:kern w:val="28"/>
          <w:sz w:val="20"/>
          <w:szCs w:val="20"/>
        </w:rPr>
        <w:t>at</w:t>
      </w:r>
      <w:r w:rsidR="00A14C59" w:rsidRPr="19A85465">
        <w:rPr>
          <w:rFonts w:ascii="Open Sans" w:eastAsiaTheme="majorEastAsia" w:hAnsi="Open Sans" w:cs="Open Sans"/>
          <w:spacing w:val="5"/>
          <w:kern w:val="28"/>
          <w:sz w:val="20"/>
          <w:szCs w:val="20"/>
        </w:rPr>
        <w:t xml:space="preserve"> </w:t>
      </w:r>
      <w:r w:rsidR="313AC9C8" w:rsidRPr="19A85465">
        <w:rPr>
          <w:rFonts w:ascii="Open Sans" w:eastAsiaTheme="majorEastAsia" w:hAnsi="Open Sans" w:cs="Open Sans"/>
          <w:spacing w:val="5"/>
          <w:kern w:val="28"/>
          <w:sz w:val="20"/>
          <w:szCs w:val="20"/>
        </w:rPr>
        <w:t xml:space="preserve">a </w:t>
      </w:r>
      <w:r w:rsidR="00A14C59" w:rsidRPr="19A85465">
        <w:rPr>
          <w:rFonts w:ascii="Open Sans" w:eastAsiaTheme="majorEastAsia" w:hAnsi="Open Sans" w:cs="Open Sans"/>
          <w:spacing w:val="5"/>
          <w:kern w:val="28"/>
          <w:sz w:val="20"/>
          <w:szCs w:val="20"/>
        </w:rPr>
        <w:t xml:space="preserve">national qualifier </w:t>
      </w:r>
      <w:r w:rsidR="52AAE38B" w:rsidRPr="19A85465">
        <w:rPr>
          <w:rFonts w:ascii="Open Sans" w:eastAsiaTheme="majorEastAsia" w:hAnsi="Open Sans" w:cs="Open Sans"/>
          <w:spacing w:val="5"/>
          <w:kern w:val="28"/>
          <w:sz w:val="20"/>
          <w:szCs w:val="20"/>
        </w:rPr>
        <w:t>(n</w:t>
      </w:r>
      <w:proofErr w:type="spellStart"/>
      <w:r w:rsidR="52AAE38B" w:rsidRPr="19A85465">
        <w:rPr>
          <w:rFonts w:ascii="Open Sans" w:eastAsia="Open Sans" w:hAnsi="Open Sans" w:cs="Open Sans"/>
          <w:color w:val="000000" w:themeColor="text1"/>
          <w:sz w:val="20"/>
          <w:szCs w:val="20"/>
          <w:lang w:val="en-GB"/>
        </w:rPr>
        <w:t>ational</w:t>
      </w:r>
      <w:proofErr w:type="spellEnd"/>
      <w:r w:rsidR="52AAE38B" w:rsidRPr="19A85465">
        <w:rPr>
          <w:rFonts w:ascii="Open Sans" w:eastAsia="Open Sans" w:hAnsi="Open Sans" w:cs="Open Sans"/>
          <w:color w:val="000000" w:themeColor="text1"/>
          <w:sz w:val="20"/>
          <w:szCs w:val="20"/>
          <w:lang w:val="en-GB"/>
        </w:rPr>
        <w:t xml:space="preserve"> qualifiers that are taking place online or remotely are exempt from this Fund)</w:t>
      </w:r>
      <w:r w:rsidR="52AAE38B" w:rsidRPr="19A85465">
        <w:rPr>
          <w:rFonts w:ascii="Open Sans" w:eastAsiaTheme="majorEastAsia" w:hAnsi="Open Sans" w:cs="Open Sans"/>
          <w:sz w:val="20"/>
          <w:szCs w:val="20"/>
        </w:rPr>
        <w:t xml:space="preserve"> </w:t>
      </w:r>
    </w:p>
    <w:p w14:paraId="0F271B44" w14:textId="345B468A" w:rsidR="001D55A0" w:rsidRPr="00A14C59" w:rsidRDefault="51E392AB" w:rsidP="19A85465">
      <w:pPr>
        <w:pStyle w:val="WSBodytext"/>
        <w:numPr>
          <w:ilvl w:val="0"/>
          <w:numId w:val="7"/>
        </w:numPr>
        <w:spacing w:before="0" w:after="0" w:line="240" w:lineRule="auto"/>
        <w:ind w:right="-613"/>
        <w:jc w:val="both"/>
        <w:rPr>
          <w:rFonts w:ascii="Open Sans" w:eastAsiaTheme="majorEastAsia" w:hAnsi="Open Sans" w:cs="Open Sans"/>
          <w:spacing w:val="5"/>
          <w:kern w:val="28"/>
          <w:sz w:val="20"/>
          <w:szCs w:val="20"/>
        </w:rPr>
      </w:pPr>
      <w:r w:rsidRPr="4A19466E">
        <w:rPr>
          <w:rFonts w:ascii="Open Sans" w:eastAsiaTheme="majorEastAsia" w:hAnsi="Open Sans" w:cs="Open Sans"/>
          <w:sz w:val="20"/>
          <w:szCs w:val="20"/>
        </w:rPr>
        <w:lastRenderedPageBreak/>
        <w:t>A second application</w:t>
      </w:r>
      <w:r w:rsidR="78BDD370" w:rsidRPr="4A19466E">
        <w:rPr>
          <w:rFonts w:ascii="Open Sans" w:eastAsiaTheme="majorEastAsia" w:hAnsi="Open Sans" w:cs="Open Sans"/>
          <w:sz w:val="20"/>
          <w:szCs w:val="20"/>
        </w:rPr>
        <w:t xml:space="preserve"> for grant funding</w:t>
      </w:r>
      <w:r w:rsidRPr="4A19466E">
        <w:rPr>
          <w:rFonts w:ascii="Open Sans" w:eastAsiaTheme="majorEastAsia" w:hAnsi="Open Sans" w:cs="Open Sans"/>
          <w:sz w:val="20"/>
          <w:szCs w:val="20"/>
        </w:rPr>
        <w:t xml:space="preserve"> can be made if a competitor successfully reaches the National Final stage, again written confirmation of securing a place at the Finals must be received before an application can be made</w:t>
      </w:r>
    </w:p>
    <w:p w14:paraId="235669C8" w14:textId="26DBD2D8" w:rsidR="215FE66A" w:rsidRDefault="215FE66A" w:rsidP="4A19466E">
      <w:pPr>
        <w:pStyle w:val="WSBodytext"/>
        <w:numPr>
          <w:ilvl w:val="0"/>
          <w:numId w:val="7"/>
        </w:numPr>
        <w:spacing w:before="0" w:after="0" w:line="240" w:lineRule="auto"/>
        <w:ind w:right="-613"/>
        <w:jc w:val="both"/>
        <w:rPr>
          <w:rFonts w:ascii="Open Sans" w:eastAsia="Open Sans" w:hAnsi="Open Sans" w:cs="Open Sans"/>
          <w:sz w:val="20"/>
          <w:szCs w:val="20"/>
        </w:rPr>
      </w:pPr>
      <w:r w:rsidRPr="4A19466E">
        <w:rPr>
          <w:rFonts w:ascii="Open Sans" w:eastAsia="Open Sans" w:hAnsi="Open Sans" w:cs="Open Sans"/>
          <w:sz w:val="20"/>
          <w:szCs w:val="20"/>
        </w:rPr>
        <w:t xml:space="preserve">To ensure all those that are eligible to apply for funding </w:t>
      </w:r>
      <w:proofErr w:type="gramStart"/>
      <w:r w:rsidRPr="4A19466E">
        <w:rPr>
          <w:rFonts w:ascii="Open Sans" w:eastAsia="Open Sans" w:hAnsi="Open Sans" w:cs="Open Sans"/>
          <w:sz w:val="20"/>
          <w:szCs w:val="20"/>
        </w:rPr>
        <w:t>are able to</w:t>
      </w:r>
      <w:proofErr w:type="gramEnd"/>
      <w:r w:rsidRPr="4A19466E">
        <w:rPr>
          <w:rFonts w:ascii="Open Sans" w:eastAsia="Open Sans" w:hAnsi="Open Sans" w:cs="Open Sans"/>
          <w:sz w:val="20"/>
          <w:szCs w:val="20"/>
        </w:rPr>
        <w:t xml:space="preserve"> do so, applications can be made up to 4 weeks after the end of the National Qualifier or the National Finals stages. </w:t>
      </w:r>
    </w:p>
    <w:p w14:paraId="7E16F00F" w14:textId="19DCF2AC" w:rsidR="00BE0BEE" w:rsidRPr="008D602A" w:rsidRDefault="00BE0BEE" w:rsidP="4A19466E">
      <w:pPr>
        <w:pStyle w:val="WSBodytext"/>
        <w:numPr>
          <w:ilvl w:val="0"/>
          <w:numId w:val="7"/>
        </w:numPr>
        <w:spacing w:before="0" w:after="0" w:line="240" w:lineRule="auto"/>
        <w:ind w:right="-613"/>
        <w:jc w:val="both"/>
        <w:rPr>
          <w:rFonts w:ascii="Open Sans" w:hAnsi="Open Sans" w:cs="Open Sans"/>
          <w:sz w:val="20"/>
          <w:szCs w:val="20"/>
        </w:rPr>
      </w:pPr>
      <w:r w:rsidRPr="008D602A">
        <w:rPr>
          <w:rFonts w:ascii="Open Sans" w:hAnsi="Open Sans" w:cs="Open Sans"/>
          <w:sz w:val="20"/>
          <w:szCs w:val="20"/>
        </w:rPr>
        <w:t xml:space="preserve">The final deadline for applications for support for the National Qualifiers is </w:t>
      </w:r>
      <w:r w:rsidR="00E533C8" w:rsidRPr="008D602A">
        <w:rPr>
          <w:rStyle w:val="Strong"/>
          <w:rFonts w:ascii="Open Sans" w:hAnsi="Open Sans" w:cs="Open Sans"/>
          <w:b w:val="0"/>
          <w:bCs w:val="0"/>
          <w:sz w:val="20"/>
          <w:szCs w:val="20"/>
        </w:rPr>
        <w:t>5</w:t>
      </w:r>
      <w:r w:rsidRPr="008D602A">
        <w:rPr>
          <w:rStyle w:val="Strong"/>
          <w:rFonts w:ascii="Open Sans" w:hAnsi="Open Sans" w:cs="Open Sans"/>
          <w:b w:val="0"/>
          <w:bCs w:val="0"/>
          <w:sz w:val="20"/>
          <w:szCs w:val="20"/>
        </w:rPr>
        <w:t>:00</w:t>
      </w:r>
      <w:r w:rsidR="00E533C8" w:rsidRPr="008D602A">
        <w:rPr>
          <w:rStyle w:val="Strong"/>
          <w:rFonts w:ascii="Open Sans" w:hAnsi="Open Sans" w:cs="Open Sans"/>
          <w:b w:val="0"/>
          <w:bCs w:val="0"/>
          <w:sz w:val="20"/>
          <w:szCs w:val="20"/>
        </w:rPr>
        <w:t>pm</w:t>
      </w:r>
      <w:r w:rsidRPr="008D602A">
        <w:rPr>
          <w:rFonts w:ascii="Open Sans" w:hAnsi="Open Sans" w:cs="Open Sans"/>
          <w:sz w:val="20"/>
          <w:szCs w:val="20"/>
        </w:rPr>
        <w:t> on 31 July 2025.</w:t>
      </w:r>
    </w:p>
    <w:p w14:paraId="5D7647EC" w14:textId="71784F53" w:rsidR="00BE0BEE" w:rsidRPr="008D602A" w:rsidRDefault="00BE0BEE" w:rsidP="4A19466E">
      <w:pPr>
        <w:pStyle w:val="WSBodytext"/>
        <w:numPr>
          <w:ilvl w:val="0"/>
          <w:numId w:val="7"/>
        </w:numPr>
        <w:spacing w:before="0" w:after="0" w:line="240" w:lineRule="auto"/>
        <w:ind w:right="-613"/>
        <w:jc w:val="both"/>
        <w:rPr>
          <w:rFonts w:ascii="Open Sans" w:eastAsiaTheme="majorEastAsia" w:hAnsi="Open Sans" w:cs="Open Sans"/>
          <w:color w:val="DA291C"/>
          <w:spacing w:val="5"/>
          <w:kern w:val="28"/>
          <w:sz w:val="16"/>
          <w:szCs w:val="16"/>
        </w:rPr>
      </w:pPr>
      <w:r w:rsidRPr="008D602A">
        <w:rPr>
          <w:rFonts w:ascii="Open Sans" w:hAnsi="Open Sans" w:cs="Open Sans"/>
          <w:sz w:val="20"/>
          <w:szCs w:val="20"/>
        </w:rPr>
        <w:t xml:space="preserve">The final deadline for applications for support for the National Finals is </w:t>
      </w:r>
      <w:r w:rsidR="00A142EF" w:rsidRPr="008D602A">
        <w:rPr>
          <w:rStyle w:val="Strong"/>
          <w:rFonts w:ascii="Open Sans" w:hAnsi="Open Sans" w:cs="Open Sans"/>
          <w:b w:val="0"/>
          <w:bCs w:val="0"/>
          <w:sz w:val="20"/>
          <w:szCs w:val="20"/>
        </w:rPr>
        <w:t>5</w:t>
      </w:r>
      <w:r w:rsidRPr="008D602A">
        <w:rPr>
          <w:rStyle w:val="Strong"/>
          <w:rFonts w:ascii="Open Sans" w:hAnsi="Open Sans" w:cs="Open Sans"/>
          <w:b w:val="0"/>
          <w:bCs w:val="0"/>
          <w:sz w:val="20"/>
          <w:szCs w:val="20"/>
        </w:rPr>
        <w:t>:00</w:t>
      </w:r>
      <w:r w:rsidR="00A142EF" w:rsidRPr="008D602A">
        <w:rPr>
          <w:rStyle w:val="Strong"/>
          <w:rFonts w:ascii="Open Sans" w:hAnsi="Open Sans" w:cs="Open Sans"/>
          <w:b w:val="0"/>
          <w:bCs w:val="0"/>
          <w:sz w:val="20"/>
          <w:szCs w:val="20"/>
        </w:rPr>
        <w:t>pm</w:t>
      </w:r>
      <w:r w:rsidRPr="008D602A">
        <w:rPr>
          <w:rFonts w:ascii="Open Sans" w:hAnsi="Open Sans" w:cs="Open Sans"/>
          <w:sz w:val="20"/>
          <w:szCs w:val="20"/>
        </w:rPr>
        <w:t> on 19 December 2025.</w:t>
      </w:r>
    </w:p>
    <w:p w14:paraId="023535BF" w14:textId="1135F149" w:rsidR="00A14C59" w:rsidRPr="00A14C59" w:rsidRDefault="7AE4E7DA" w:rsidP="4A19466E">
      <w:pPr>
        <w:pStyle w:val="WSBodytext"/>
        <w:numPr>
          <w:ilvl w:val="0"/>
          <w:numId w:val="7"/>
        </w:numPr>
        <w:spacing w:before="0" w:after="0" w:line="240" w:lineRule="auto"/>
        <w:ind w:right="-613"/>
        <w:jc w:val="both"/>
        <w:rPr>
          <w:rFonts w:ascii="Open Sans" w:eastAsiaTheme="majorEastAsia" w:hAnsi="Open Sans" w:cs="Open Sans"/>
          <w:color w:val="DA291C"/>
          <w:spacing w:val="5"/>
          <w:kern w:val="28"/>
          <w:sz w:val="20"/>
          <w:szCs w:val="20"/>
        </w:rPr>
      </w:pPr>
      <w:r w:rsidRPr="4A19466E">
        <w:rPr>
          <w:rFonts w:ascii="Open Sans" w:hAnsi="Open Sans" w:cs="Open Sans"/>
          <w:sz w:val="20"/>
          <w:szCs w:val="20"/>
        </w:rPr>
        <w:t>Any claims made outside this period may be rejecte</w:t>
      </w:r>
      <w:r w:rsidR="592EF794" w:rsidRPr="4A19466E">
        <w:rPr>
          <w:rFonts w:ascii="Open Sans" w:hAnsi="Open Sans" w:cs="Open Sans"/>
          <w:sz w:val="20"/>
          <w:szCs w:val="20"/>
        </w:rPr>
        <w:t>d</w:t>
      </w:r>
    </w:p>
    <w:p w14:paraId="6380E01D" w14:textId="1D225BA2" w:rsidR="00A14C59" w:rsidRPr="00A14C59" w:rsidRDefault="65E72FDD" w:rsidP="4A19466E">
      <w:pPr>
        <w:pStyle w:val="WSBodytext"/>
        <w:numPr>
          <w:ilvl w:val="0"/>
          <w:numId w:val="7"/>
        </w:numPr>
        <w:spacing w:before="0" w:after="0" w:line="240" w:lineRule="auto"/>
        <w:ind w:right="-613"/>
        <w:jc w:val="both"/>
        <w:rPr>
          <w:rFonts w:ascii="Open Sans" w:hAnsi="Open Sans" w:cs="Open Sans"/>
          <w:spacing w:val="5"/>
          <w:kern w:val="28"/>
          <w:sz w:val="20"/>
          <w:szCs w:val="20"/>
        </w:rPr>
      </w:pPr>
      <w:r w:rsidRPr="4A19466E">
        <w:rPr>
          <w:rFonts w:ascii="Open Sans" w:hAnsi="Open Sans" w:cs="Open Sans"/>
          <w:sz w:val="20"/>
          <w:szCs w:val="20"/>
        </w:rPr>
        <w:t>No application will be approved without s</w:t>
      </w:r>
      <w:r w:rsidR="22736873" w:rsidRPr="4A19466E">
        <w:rPr>
          <w:rFonts w:ascii="Open Sans" w:hAnsi="Open Sans" w:cs="Open Sans"/>
          <w:sz w:val="20"/>
          <w:szCs w:val="20"/>
        </w:rPr>
        <w:t xml:space="preserve">upporting </w:t>
      </w:r>
      <w:r w:rsidR="248C150F" w:rsidRPr="4A19466E">
        <w:rPr>
          <w:rFonts w:ascii="Open Sans" w:hAnsi="Open Sans" w:cs="Open Sans"/>
          <w:sz w:val="20"/>
          <w:szCs w:val="20"/>
        </w:rPr>
        <w:t>evidence</w:t>
      </w:r>
    </w:p>
    <w:p w14:paraId="6A83B12B" w14:textId="0E21D49B" w:rsidR="00A14C59" w:rsidRPr="00A14C59" w:rsidRDefault="248C150F" w:rsidP="4A19466E">
      <w:pPr>
        <w:pStyle w:val="WSBodytext"/>
        <w:numPr>
          <w:ilvl w:val="0"/>
          <w:numId w:val="7"/>
        </w:numPr>
        <w:spacing w:before="0" w:after="0" w:line="240" w:lineRule="auto"/>
        <w:ind w:right="-613"/>
        <w:jc w:val="both"/>
        <w:rPr>
          <w:rFonts w:ascii="Open Sans" w:eastAsiaTheme="majorEastAsia" w:hAnsi="Open Sans" w:cs="Open Sans"/>
          <w:spacing w:val="5"/>
          <w:kern w:val="28"/>
          <w:sz w:val="20"/>
          <w:szCs w:val="20"/>
        </w:rPr>
      </w:pPr>
      <w:r w:rsidRPr="4A19466E">
        <w:rPr>
          <w:rFonts w:ascii="Open Sans" w:eastAsiaTheme="majorEastAsia" w:hAnsi="Open Sans" w:cs="Open Sans"/>
          <w:sz w:val="20"/>
          <w:szCs w:val="20"/>
        </w:rPr>
        <w:t>Supporting evidence can be uploaded on the online application form</w:t>
      </w:r>
    </w:p>
    <w:p w14:paraId="56AD2EBF" w14:textId="51F7A69A" w:rsidR="00A14C59" w:rsidRPr="00A14C59" w:rsidRDefault="00A14C59" w:rsidP="4A19466E">
      <w:pPr>
        <w:pStyle w:val="WSBodytext"/>
        <w:numPr>
          <w:ilvl w:val="0"/>
          <w:numId w:val="7"/>
        </w:numPr>
        <w:spacing w:before="0" w:after="0" w:line="240" w:lineRule="auto"/>
        <w:ind w:right="-613"/>
        <w:jc w:val="both"/>
        <w:rPr>
          <w:rFonts w:ascii="Open Sans" w:eastAsiaTheme="majorEastAsia" w:hAnsi="Open Sans" w:cs="Open Sans"/>
          <w:color w:val="DA291C"/>
          <w:spacing w:val="5"/>
          <w:kern w:val="28"/>
          <w:sz w:val="20"/>
          <w:szCs w:val="20"/>
        </w:rPr>
      </w:pPr>
      <w:r w:rsidRPr="4A19466E">
        <w:rPr>
          <w:rFonts w:ascii="Open Sans" w:hAnsi="Open Sans" w:cs="Open Sans"/>
          <w:sz w:val="20"/>
          <w:szCs w:val="20"/>
        </w:rPr>
        <w:t xml:space="preserve">Supporting documents could include quotes or copies of tickets for travel on public transport, quotes or invoices for equipment, a letter from an employer confirming that a competitor has to take time off work to take part in a </w:t>
      </w:r>
      <w:proofErr w:type="gramStart"/>
      <w:r w:rsidRPr="4A19466E">
        <w:rPr>
          <w:rFonts w:ascii="Open Sans" w:hAnsi="Open Sans" w:cs="Open Sans"/>
          <w:sz w:val="20"/>
          <w:szCs w:val="20"/>
        </w:rPr>
        <w:t>competition;</w:t>
      </w:r>
      <w:proofErr w:type="gramEnd"/>
      <w:r w:rsidRPr="4A19466E">
        <w:rPr>
          <w:rFonts w:ascii="Open Sans" w:hAnsi="Open Sans" w:cs="Open Sans"/>
          <w:sz w:val="20"/>
          <w:szCs w:val="20"/>
        </w:rPr>
        <w:t xml:space="preserve"> receipts for childcare costs</w:t>
      </w:r>
    </w:p>
    <w:p w14:paraId="05C569CF" w14:textId="083E3CBF" w:rsidR="00DC2F15" w:rsidRPr="00DC2F15" w:rsidRDefault="22736873" w:rsidP="00DC2F15">
      <w:pPr>
        <w:pStyle w:val="WSBodytext"/>
        <w:numPr>
          <w:ilvl w:val="0"/>
          <w:numId w:val="7"/>
        </w:numPr>
        <w:spacing w:before="0" w:after="0" w:line="240" w:lineRule="auto"/>
        <w:ind w:right="-613"/>
        <w:jc w:val="both"/>
        <w:rPr>
          <w:rStyle w:val="IntenseEmphasis"/>
          <w:rFonts w:ascii="Open Sans" w:eastAsiaTheme="majorEastAsia" w:hAnsi="Open Sans" w:cs="Open Sans"/>
          <w:i w:val="0"/>
          <w:iCs w:val="0"/>
          <w:color w:val="DA291C"/>
          <w:spacing w:val="5"/>
          <w:kern w:val="28"/>
          <w:sz w:val="20"/>
          <w:szCs w:val="20"/>
        </w:rPr>
      </w:pPr>
      <w:r w:rsidRPr="4A19466E">
        <w:rPr>
          <w:rFonts w:ascii="Open Sans" w:hAnsi="Open Sans" w:cs="Open Sans"/>
          <w:sz w:val="20"/>
          <w:szCs w:val="20"/>
        </w:rPr>
        <w:t>If the supporting documentation is not received within 4 weeks of the date of submission of the online application, the application will be withdrawn.</w:t>
      </w:r>
    </w:p>
    <w:p w14:paraId="209996B8" w14:textId="77777777" w:rsidR="001D55A0" w:rsidRPr="00DC2F15" w:rsidRDefault="001D55A0" w:rsidP="00DC2F15">
      <w:pPr>
        <w:pStyle w:val="WSBodytext"/>
        <w:spacing w:before="0" w:after="0" w:line="240" w:lineRule="auto"/>
        <w:ind w:left="-207" w:right="-613"/>
        <w:jc w:val="both"/>
        <w:rPr>
          <w:rFonts w:ascii="Open Sans" w:eastAsiaTheme="majorEastAsia" w:hAnsi="Open Sans" w:cs="Open Sans"/>
          <w:bCs/>
          <w:color w:val="DA291C"/>
          <w:spacing w:val="5"/>
          <w:kern w:val="28"/>
          <w:sz w:val="20"/>
          <w:szCs w:val="20"/>
        </w:rPr>
      </w:pPr>
    </w:p>
    <w:p w14:paraId="48C928EC" w14:textId="2B883E35" w:rsidR="001D55A0" w:rsidRPr="001D55A0" w:rsidRDefault="001D55A0" w:rsidP="001D55A0">
      <w:pPr>
        <w:pStyle w:val="WSBodytext"/>
        <w:spacing w:before="0" w:after="0" w:line="240" w:lineRule="auto"/>
        <w:ind w:right="-613" w:hanging="567"/>
        <w:jc w:val="both"/>
        <w:rPr>
          <w:rFonts w:ascii="IBM Plex Serif SemiBold" w:eastAsiaTheme="majorEastAsia" w:hAnsi="IBM Plex Serif SemiBold" w:cs="Open Sans"/>
          <w:color w:val="F20000"/>
          <w:spacing w:val="5"/>
          <w:kern w:val="28"/>
          <w:sz w:val="28"/>
          <w:szCs w:val="28"/>
        </w:rPr>
      </w:pPr>
      <w:r w:rsidRPr="001D55A0">
        <w:rPr>
          <w:rFonts w:ascii="IBM Plex Serif SemiBold" w:hAnsi="IBM Plex Serif SemiBold" w:cs="Open Sans"/>
          <w:color w:val="F20000"/>
          <w:sz w:val="28"/>
          <w:szCs w:val="28"/>
        </w:rPr>
        <w:t>Assessment and Award</w:t>
      </w:r>
    </w:p>
    <w:p w14:paraId="6833C365" w14:textId="77777777" w:rsidR="001D55A0" w:rsidRDefault="001D55A0" w:rsidP="001D55A0">
      <w:pPr>
        <w:pStyle w:val="ListParagraph"/>
        <w:rPr>
          <w:rFonts w:ascii="Open Sans" w:hAnsi="Open Sans" w:cs="Open Sans"/>
          <w:sz w:val="20"/>
          <w:szCs w:val="20"/>
        </w:rPr>
      </w:pPr>
    </w:p>
    <w:p w14:paraId="25C80A3B" w14:textId="77777777" w:rsidR="00DC2F15" w:rsidRPr="00DC2F15" w:rsidRDefault="001D55A0" w:rsidP="001D55A0">
      <w:pPr>
        <w:pStyle w:val="WSBodytext"/>
        <w:numPr>
          <w:ilvl w:val="0"/>
          <w:numId w:val="7"/>
        </w:numPr>
        <w:spacing w:before="0" w:after="0" w:line="240" w:lineRule="auto"/>
        <w:ind w:right="-613"/>
        <w:jc w:val="both"/>
        <w:rPr>
          <w:rFonts w:ascii="Open Sans" w:eastAsiaTheme="majorEastAsia" w:hAnsi="Open Sans" w:cs="Open Sans"/>
          <w:bCs/>
          <w:color w:val="DA291C"/>
          <w:spacing w:val="5"/>
          <w:kern w:val="28"/>
          <w:sz w:val="20"/>
          <w:szCs w:val="20"/>
        </w:rPr>
      </w:pPr>
      <w:r w:rsidRPr="4A19466E">
        <w:rPr>
          <w:rFonts w:ascii="Open Sans" w:hAnsi="Open Sans" w:cs="Open Sans"/>
          <w:sz w:val="20"/>
          <w:szCs w:val="20"/>
        </w:rPr>
        <w:t>All eligible applications will be assessed</w:t>
      </w:r>
    </w:p>
    <w:p w14:paraId="750D4B83" w14:textId="77777777" w:rsidR="00DC2F15" w:rsidRPr="00DC2F15" w:rsidRDefault="001D55A0" w:rsidP="001D55A0">
      <w:pPr>
        <w:pStyle w:val="WSBodytext"/>
        <w:numPr>
          <w:ilvl w:val="0"/>
          <w:numId w:val="7"/>
        </w:numPr>
        <w:spacing w:before="0" w:after="0" w:line="240" w:lineRule="auto"/>
        <w:ind w:right="-613"/>
        <w:jc w:val="both"/>
        <w:rPr>
          <w:rFonts w:ascii="Open Sans" w:eastAsiaTheme="majorEastAsia" w:hAnsi="Open Sans" w:cs="Open Sans"/>
          <w:bCs/>
          <w:color w:val="DA291C"/>
          <w:spacing w:val="5"/>
          <w:kern w:val="28"/>
          <w:sz w:val="20"/>
          <w:szCs w:val="20"/>
        </w:rPr>
      </w:pPr>
      <w:r w:rsidRPr="4A19466E">
        <w:rPr>
          <w:rFonts w:ascii="Open Sans" w:hAnsi="Open Sans" w:cs="Open Sans"/>
          <w:sz w:val="20"/>
          <w:szCs w:val="20"/>
        </w:rPr>
        <w:t>An assessor may contact you by telephone to obtain further information</w:t>
      </w:r>
    </w:p>
    <w:p w14:paraId="3EEF195A" w14:textId="61A09A3C" w:rsidR="00DC2F15" w:rsidRPr="00DC2F15" w:rsidRDefault="001D55A0" w:rsidP="001D55A0">
      <w:pPr>
        <w:pStyle w:val="WSBodytext"/>
        <w:numPr>
          <w:ilvl w:val="0"/>
          <w:numId w:val="7"/>
        </w:numPr>
        <w:spacing w:before="0" w:after="0" w:line="240" w:lineRule="auto"/>
        <w:ind w:right="-613"/>
        <w:jc w:val="both"/>
        <w:rPr>
          <w:rFonts w:ascii="Open Sans" w:eastAsiaTheme="majorEastAsia" w:hAnsi="Open Sans" w:cs="Open Sans"/>
          <w:bCs/>
          <w:color w:val="DA291C"/>
          <w:spacing w:val="5"/>
          <w:kern w:val="28"/>
          <w:sz w:val="20"/>
          <w:szCs w:val="20"/>
        </w:rPr>
      </w:pPr>
      <w:r w:rsidRPr="4A19466E">
        <w:rPr>
          <w:rFonts w:ascii="Open Sans" w:hAnsi="Open Sans" w:cs="Open Sans"/>
          <w:sz w:val="20"/>
          <w:szCs w:val="20"/>
        </w:rPr>
        <w:t xml:space="preserve">All </w:t>
      </w:r>
      <w:r w:rsidR="7AE4E7DA" w:rsidRPr="4A19466E">
        <w:rPr>
          <w:rFonts w:ascii="Open Sans" w:hAnsi="Open Sans" w:cs="Open Sans"/>
          <w:sz w:val="20"/>
          <w:szCs w:val="20"/>
        </w:rPr>
        <w:t>a</w:t>
      </w:r>
      <w:r w:rsidRPr="4A19466E">
        <w:rPr>
          <w:rFonts w:ascii="Open Sans" w:hAnsi="Open Sans" w:cs="Open Sans"/>
          <w:sz w:val="20"/>
          <w:szCs w:val="20"/>
        </w:rPr>
        <w:t>pplications are considered by a panel</w:t>
      </w:r>
      <w:r w:rsidR="7AE4E7DA" w:rsidRPr="4A19466E">
        <w:rPr>
          <w:rFonts w:ascii="Open Sans" w:hAnsi="Open Sans" w:cs="Open Sans"/>
          <w:sz w:val="20"/>
          <w:szCs w:val="20"/>
        </w:rPr>
        <w:t xml:space="preserve"> which </w:t>
      </w:r>
      <w:r w:rsidR="067A3E6D" w:rsidRPr="4A19466E">
        <w:rPr>
          <w:rFonts w:ascii="Open Sans" w:hAnsi="Open Sans" w:cs="Open Sans"/>
          <w:sz w:val="20"/>
          <w:szCs w:val="20"/>
        </w:rPr>
        <w:t xml:space="preserve">will </w:t>
      </w:r>
      <w:r w:rsidR="7AE4E7DA" w:rsidRPr="4A19466E">
        <w:rPr>
          <w:rFonts w:ascii="Open Sans" w:hAnsi="Open Sans" w:cs="Open Sans"/>
          <w:sz w:val="20"/>
          <w:szCs w:val="20"/>
        </w:rPr>
        <w:t xml:space="preserve">meet </w:t>
      </w:r>
      <w:r w:rsidR="00F018CA">
        <w:rPr>
          <w:rFonts w:ascii="Open Sans" w:hAnsi="Open Sans" w:cs="Open Sans"/>
          <w:sz w:val="20"/>
          <w:szCs w:val="20"/>
        </w:rPr>
        <w:t>periodically</w:t>
      </w:r>
      <w:r w:rsidR="7AE4E7DA" w:rsidRPr="4A19466E">
        <w:rPr>
          <w:rFonts w:ascii="Open Sans" w:hAnsi="Open Sans" w:cs="Open Sans"/>
          <w:sz w:val="20"/>
          <w:szCs w:val="20"/>
        </w:rPr>
        <w:t xml:space="preserve"> during the </w:t>
      </w:r>
      <w:r w:rsidR="00F018CA">
        <w:rPr>
          <w:rFonts w:ascii="Open Sans" w:hAnsi="Open Sans" w:cs="Open Sans"/>
          <w:sz w:val="20"/>
          <w:szCs w:val="20"/>
        </w:rPr>
        <w:t>time</w:t>
      </w:r>
      <w:r w:rsidR="7AE4E7DA" w:rsidRPr="4A19466E">
        <w:rPr>
          <w:rFonts w:ascii="Open Sans" w:hAnsi="Open Sans" w:cs="Open Sans"/>
          <w:sz w:val="20"/>
          <w:szCs w:val="20"/>
        </w:rPr>
        <w:t xml:space="preserve"> the fund is open</w:t>
      </w:r>
    </w:p>
    <w:p w14:paraId="43AF33BA" w14:textId="741FEEBD" w:rsidR="00DC2F15" w:rsidRPr="00DC2F15" w:rsidRDefault="001D55A0" w:rsidP="001D55A0">
      <w:pPr>
        <w:pStyle w:val="WSBodytext"/>
        <w:numPr>
          <w:ilvl w:val="0"/>
          <w:numId w:val="7"/>
        </w:numPr>
        <w:spacing w:before="0" w:after="0" w:line="240" w:lineRule="auto"/>
        <w:ind w:right="-613"/>
        <w:jc w:val="both"/>
        <w:rPr>
          <w:rFonts w:ascii="Open Sans" w:eastAsiaTheme="majorEastAsia" w:hAnsi="Open Sans" w:cs="Open Sans"/>
          <w:bCs/>
          <w:color w:val="DA291C"/>
          <w:spacing w:val="5"/>
          <w:kern w:val="28"/>
          <w:sz w:val="20"/>
          <w:szCs w:val="20"/>
        </w:rPr>
      </w:pPr>
      <w:r w:rsidRPr="4A19466E">
        <w:rPr>
          <w:rFonts w:ascii="Open Sans" w:hAnsi="Open Sans" w:cs="Open Sans"/>
          <w:sz w:val="20"/>
          <w:szCs w:val="20"/>
        </w:rPr>
        <w:t xml:space="preserve">The final decision cannot be </w:t>
      </w:r>
      <w:proofErr w:type="gramStart"/>
      <w:r w:rsidRPr="4A19466E">
        <w:rPr>
          <w:rFonts w:ascii="Open Sans" w:hAnsi="Open Sans" w:cs="Open Sans"/>
          <w:sz w:val="20"/>
          <w:szCs w:val="20"/>
        </w:rPr>
        <w:t>changed</w:t>
      </w:r>
      <w:proofErr w:type="gramEnd"/>
      <w:r w:rsidRPr="4A19466E">
        <w:rPr>
          <w:rFonts w:ascii="Open Sans" w:hAnsi="Open Sans" w:cs="Open Sans"/>
          <w:sz w:val="20"/>
          <w:szCs w:val="20"/>
        </w:rPr>
        <w:t xml:space="preserve"> and no discussion will be entered into although we will try to provide feedback if we can</w:t>
      </w:r>
    </w:p>
    <w:p w14:paraId="4F1DF865" w14:textId="6AF13161" w:rsidR="009161F5" w:rsidRPr="009161F5" w:rsidRDefault="22736873" w:rsidP="009161F5">
      <w:pPr>
        <w:pStyle w:val="WSBodytext"/>
        <w:numPr>
          <w:ilvl w:val="0"/>
          <w:numId w:val="7"/>
        </w:numPr>
        <w:spacing w:before="0" w:after="0" w:line="240" w:lineRule="auto"/>
        <w:ind w:right="-613"/>
        <w:jc w:val="both"/>
        <w:rPr>
          <w:rFonts w:ascii="Open Sans" w:eastAsiaTheme="majorEastAsia" w:hAnsi="Open Sans" w:cs="Open Sans"/>
          <w:bCs/>
          <w:color w:val="DA291C"/>
          <w:spacing w:val="5"/>
          <w:kern w:val="28"/>
          <w:sz w:val="20"/>
          <w:szCs w:val="20"/>
        </w:rPr>
      </w:pPr>
      <w:r w:rsidRPr="4A19466E">
        <w:rPr>
          <w:rFonts w:ascii="Open Sans" w:eastAsiaTheme="majorEastAsia" w:hAnsi="Open Sans" w:cs="Open Sans"/>
          <w:spacing w:val="5"/>
          <w:kern w:val="28"/>
          <w:sz w:val="20"/>
          <w:szCs w:val="20"/>
        </w:rPr>
        <w:t>F</w:t>
      </w:r>
      <w:r w:rsidR="001D55A0" w:rsidRPr="00DC2F15">
        <w:rPr>
          <w:rFonts w:ascii="Open Sans" w:hAnsi="Open Sans" w:cs="Open Sans"/>
          <w:sz w:val="20"/>
          <w:szCs w:val="20"/>
        </w:rPr>
        <w:t xml:space="preserve">ollowing the panel meeting, we will contact you by email to let you know the outcome, we aim to give you a decision within </w:t>
      </w:r>
      <w:r w:rsidR="067A3E6D">
        <w:rPr>
          <w:rFonts w:ascii="Open Sans" w:hAnsi="Open Sans" w:cs="Open Sans"/>
          <w:sz w:val="20"/>
          <w:szCs w:val="20"/>
        </w:rPr>
        <w:t>3</w:t>
      </w:r>
      <w:r w:rsidR="001D55A0" w:rsidRPr="00DC2F15">
        <w:rPr>
          <w:rFonts w:ascii="Open Sans" w:hAnsi="Open Sans" w:cs="Open Sans"/>
          <w:sz w:val="20"/>
          <w:szCs w:val="20"/>
        </w:rPr>
        <w:t xml:space="preserve"> weeks of receiving your application</w:t>
      </w:r>
    </w:p>
    <w:p w14:paraId="09FEEFA5" w14:textId="35AF3E78" w:rsidR="009161F5" w:rsidRPr="009161F5" w:rsidRDefault="385CAAD4" w:rsidP="4A19466E">
      <w:pPr>
        <w:pStyle w:val="WSBodytext"/>
        <w:numPr>
          <w:ilvl w:val="0"/>
          <w:numId w:val="7"/>
        </w:numPr>
        <w:spacing w:before="0" w:after="0" w:line="240" w:lineRule="auto"/>
        <w:ind w:right="-613"/>
        <w:jc w:val="both"/>
        <w:rPr>
          <w:rFonts w:ascii="Open Sans" w:eastAsiaTheme="majorEastAsia" w:hAnsi="Open Sans" w:cs="Open Sans"/>
          <w:color w:val="DA291C"/>
          <w:spacing w:val="5"/>
          <w:kern w:val="28"/>
          <w:sz w:val="20"/>
          <w:szCs w:val="20"/>
        </w:rPr>
      </w:pPr>
      <w:r w:rsidRPr="4A19466E">
        <w:rPr>
          <w:rFonts w:ascii="Open Sans" w:hAnsi="Open Sans" w:cs="Open Sans"/>
          <w:sz w:val="20"/>
          <w:szCs w:val="20"/>
        </w:rPr>
        <w:t xml:space="preserve">If your application is successful, you will be asked to provide evidence of costs that </w:t>
      </w:r>
      <w:r w:rsidR="03DE87A8" w:rsidRPr="4A19466E">
        <w:rPr>
          <w:rFonts w:ascii="Open Sans" w:hAnsi="Open Sans" w:cs="Open Sans"/>
          <w:sz w:val="20"/>
          <w:szCs w:val="20"/>
        </w:rPr>
        <w:t xml:space="preserve">will be or </w:t>
      </w:r>
      <w:r w:rsidRPr="4A19466E">
        <w:rPr>
          <w:rFonts w:ascii="Open Sans" w:hAnsi="Open Sans" w:cs="Open Sans"/>
          <w:sz w:val="20"/>
          <w:szCs w:val="20"/>
        </w:rPr>
        <w:t xml:space="preserve">have been incurred </w:t>
      </w:r>
      <w:r w:rsidR="5513B732" w:rsidRPr="4A19466E">
        <w:rPr>
          <w:rFonts w:ascii="Open Sans" w:hAnsi="Open Sans" w:cs="Open Sans"/>
          <w:sz w:val="20"/>
          <w:szCs w:val="20"/>
        </w:rPr>
        <w:t xml:space="preserve">for taking </w:t>
      </w:r>
      <w:r w:rsidRPr="4A19466E">
        <w:rPr>
          <w:rFonts w:ascii="Open Sans" w:hAnsi="Open Sans" w:cs="Open Sans"/>
          <w:sz w:val="20"/>
          <w:szCs w:val="20"/>
        </w:rPr>
        <w:t>part in competition activity</w:t>
      </w:r>
      <w:r w:rsidR="6F79F4E6" w:rsidRPr="4A19466E">
        <w:rPr>
          <w:rFonts w:ascii="Open Sans" w:hAnsi="Open Sans" w:cs="Open Sans"/>
          <w:sz w:val="20"/>
          <w:szCs w:val="20"/>
        </w:rPr>
        <w:t>, if not submitted at the point of application.</w:t>
      </w:r>
      <w:r w:rsidR="00BF6B90" w:rsidRPr="4A19466E">
        <w:rPr>
          <w:rFonts w:ascii="Open Sans" w:hAnsi="Open Sans" w:cs="Open Sans"/>
          <w:sz w:val="20"/>
          <w:szCs w:val="20"/>
        </w:rPr>
        <w:t xml:space="preserve"> This could be </w:t>
      </w:r>
      <w:r w:rsidR="7AE4E7DA" w:rsidRPr="4A19466E">
        <w:rPr>
          <w:rFonts w:ascii="Open Sans" w:hAnsi="Open Sans" w:cs="Open Sans"/>
          <w:sz w:val="20"/>
          <w:szCs w:val="20"/>
        </w:rPr>
        <w:t xml:space="preserve">quotes or </w:t>
      </w:r>
      <w:r w:rsidR="00BF6B90" w:rsidRPr="4A19466E">
        <w:rPr>
          <w:rFonts w:ascii="Open Sans" w:hAnsi="Open Sans" w:cs="Open Sans"/>
          <w:sz w:val="20"/>
          <w:szCs w:val="20"/>
        </w:rPr>
        <w:t>copies of receipts or invoices</w:t>
      </w:r>
    </w:p>
    <w:p w14:paraId="011E23FB" w14:textId="77777777" w:rsidR="00054BE8" w:rsidRDefault="00054BE8" w:rsidP="00B01CDF">
      <w:pPr>
        <w:pStyle w:val="WSBodytext"/>
        <w:spacing w:before="0" w:after="0" w:line="240" w:lineRule="auto"/>
        <w:ind w:left="-567" w:right="-613"/>
        <w:jc w:val="both"/>
        <w:rPr>
          <w:rStyle w:val="IntenseEmphasis"/>
          <w:rFonts w:ascii="IBM Plex Serif SemiBold" w:eastAsiaTheme="majorEastAsia" w:hAnsi="IBM Plex Serif SemiBold"/>
          <w:i w:val="0"/>
          <w:iCs w:val="0"/>
          <w:color w:val="DA291C"/>
          <w:spacing w:val="5"/>
          <w:kern w:val="28"/>
          <w:sz w:val="28"/>
          <w:szCs w:val="28"/>
        </w:rPr>
      </w:pPr>
    </w:p>
    <w:p w14:paraId="1513B26C" w14:textId="7C56FE5D" w:rsidR="00420547" w:rsidRPr="004A386B" w:rsidRDefault="00420547" w:rsidP="00B01CDF">
      <w:pPr>
        <w:pStyle w:val="WSBodytext"/>
        <w:spacing w:before="0" w:after="0" w:line="240" w:lineRule="auto"/>
        <w:ind w:left="-567" w:right="-613"/>
        <w:jc w:val="both"/>
        <w:rPr>
          <w:rStyle w:val="IntenseEmphasis"/>
          <w:rFonts w:ascii="IBM Plex Serif SemiBold" w:eastAsiaTheme="majorEastAsia" w:hAnsi="IBM Plex Serif SemiBold"/>
          <w:i w:val="0"/>
          <w:iCs w:val="0"/>
          <w:color w:val="DA291C"/>
          <w:spacing w:val="5"/>
          <w:kern w:val="28"/>
          <w:sz w:val="28"/>
          <w:szCs w:val="28"/>
        </w:rPr>
      </w:pPr>
      <w:r w:rsidRPr="004A386B">
        <w:rPr>
          <w:rStyle w:val="IntenseEmphasis"/>
          <w:rFonts w:ascii="IBM Plex Serif SemiBold" w:eastAsiaTheme="majorEastAsia" w:hAnsi="IBM Plex Serif SemiBold"/>
          <w:i w:val="0"/>
          <w:iCs w:val="0"/>
          <w:color w:val="DA291C"/>
          <w:spacing w:val="5"/>
          <w:kern w:val="28"/>
          <w:sz w:val="28"/>
          <w:szCs w:val="28"/>
        </w:rPr>
        <w:t>Payments</w:t>
      </w:r>
    </w:p>
    <w:p w14:paraId="653A5AC1" w14:textId="77777777" w:rsidR="004A386B" w:rsidRPr="004A386B" w:rsidRDefault="004A386B" w:rsidP="004A386B">
      <w:pPr>
        <w:pStyle w:val="ListParagraph"/>
        <w:ind w:left="-207" w:right="-613"/>
        <w:jc w:val="both"/>
        <w:rPr>
          <w:rFonts w:ascii="Open Sans" w:hAnsi="Open Sans" w:cs="Open Sans"/>
          <w:sz w:val="14"/>
          <w:szCs w:val="14"/>
        </w:rPr>
      </w:pPr>
    </w:p>
    <w:p w14:paraId="373CC300" w14:textId="77777777" w:rsidR="004A386B" w:rsidRPr="004A386B" w:rsidRDefault="004A386B" w:rsidP="004A386B">
      <w:pPr>
        <w:pStyle w:val="ListParagraph"/>
        <w:ind w:left="-207" w:right="-613"/>
        <w:jc w:val="both"/>
        <w:rPr>
          <w:rFonts w:ascii="Open Sans" w:hAnsi="Open Sans" w:cs="Open Sans"/>
          <w:sz w:val="14"/>
          <w:szCs w:val="14"/>
        </w:rPr>
      </w:pPr>
    </w:p>
    <w:p w14:paraId="1D8BD238" w14:textId="646F390B" w:rsidR="00BD26FC" w:rsidRDefault="067A3E6D" w:rsidP="004A386B">
      <w:pPr>
        <w:pStyle w:val="ListParagraph"/>
        <w:numPr>
          <w:ilvl w:val="0"/>
          <w:numId w:val="7"/>
        </w:numPr>
        <w:ind w:right="-613"/>
        <w:jc w:val="both"/>
        <w:rPr>
          <w:rFonts w:ascii="Open Sans" w:hAnsi="Open Sans" w:cs="Open Sans"/>
          <w:sz w:val="20"/>
          <w:szCs w:val="20"/>
        </w:rPr>
      </w:pPr>
      <w:r w:rsidRPr="4A19466E">
        <w:rPr>
          <w:rFonts w:ascii="Open Sans" w:hAnsi="Open Sans" w:cs="Open Sans"/>
          <w:sz w:val="20"/>
          <w:szCs w:val="20"/>
        </w:rPr>
        <w:t>If your application is successful, you will be sent an online form to complete your payment details and to provide evidence for the funds you are claiming</w:t>
      </w:r>
    </w:p>
    <w:p w14:paraId="4C8F552E" w14:textId="420038B2" w:rsidR="004A386B" w:rsidRPr="004A386B" w:rsidRDefault="74BFE8F3" w:rsidP="004A386B">
      <w:pPr>
        <w:pStyle w:val="ListParagraph"/>
        <w:numPr>
          <w:ilvl w:val="0"/>
          <w:numId w:val="7"/>
        </w:numPr>
        <w:ind w:right="-613"/>
        <w:jc w:val="both"/>
        <w:rPr>
          <w:rFonts w:ascii="Open Sans" w:hAnsi="Open Sans" w:cs="Open Sans"/>
          <w:sz w:val="20"/>
          <w:szCs w:val="20"/>
        </w:rPr>
      </w:pPr>
      <w:r w:rsidRPr="4A19466E">
        <w:rPr>
          <w:rFonts w:ascii="Open Sans" w:hAnsi="Open Sans" w:cs="Open Sans"/>
          <w:sz w:val="20"/>
          <w:szCs w:val="20"/>
        </w:rPr>
        <w:t>Payments are made by bank transfer. Please ensure you carefully check the bank details you submit</w:t>
      </w:r>
      <w:r w:rsidR="7AE4E7DA" w:rsidRPr="4A19466E">
        <w:rPr>
          <w:rFonts w:ascii="Open Sans" w:hAnsi="Open Sans" w:cs="Open Sans"/>
          <w:sz w:val="20"/>
          <w:szCs w:val="20"/>
        </w:rPr>
        <w:t>,</w:t>
      </w:r>
      <w:r w:rsidRPr="4A19466E">
        <w:rPr>
          <w:rFonts w:ascii="Open Sans" w:hAnsi="Open Sans" w:cs="Open Sans"/>
          <w:sz w:val="20"/>
          <w:szCs w:val="20"/>
        </w:rPr>
        <w:t xml:space="preserve"> incorrect details will cause payment loss or delay</w:t>
      </w:r>
    </w:p>
    <w:p w14:paraId="48B07456" w14:textId="0EB337E2" w:rsidR="00DC2195" w:rsidRPr="004A386B" w:rsidRDefault="74BFE8F3" w:rsidP="6FF4A699">
      <w:pPr>
        <w:pStyle w:val="ListParagraph"/>
        <w:numPr>
          <w:ilvl w:val="0"/>
          <w:numId w:val="7"/>
        </w:numPr>
        <w:ind w:right="-613"/>
        <w:jc w:val="both"/>
        <w:rPr>
          <w:rFonts w:ascii="Open Sans" w:hAnsi="Open Sans" w:cs="Open Sans"/>
          <w:sz w:val="20"/>
          <w:szCs w:val="20"/>
        </w:rPr>
      </w:pPr>
      <w:r w:rsidRPr="6FF4A699">
        <w:rPr>
          <w:rFonts w:ascii="Open Sans" w:hAnsi="Open Sans" w:cs="Open Sans"/>
          <w:sz w:val="20"/>
          <w:szCs w:val="20"/>
        </w:rPr>
        <w:t xml:space="preserve">Grants </w:t>
      </w:r>
      <w:r w:rsidR="5513B732" w:rsidRPr="6FF4A699">
        <w:rPr>
          <w:rFonts w:ascii="Open Sans" w:hAnsi="Open Sans" w:cs="Open Sans"/>
          <w:sz w:val="20"/>
          <w:szCs w:val="20"/>
        </w:rPr>
        <w:t xml:space="preserve">awarded </w:t>
      </w:r>
      <w:r w:rsidRPr="6FF4A699">
        <w:rPr>
          <w:rFonts w:ascii="Open Sans" w:hAnsi="Open Sans" w:cs="Open Sans"/>
          <w:sz w:val="20"/>
          <w:szCs w:val="20"/>
        </w:rPr>
        <w:t>do not need to be repaid</w:t>
      </w:r>
      <w:r w:rsidR="7522C39B" w:rsidRPr="6FF4A699">
        <w:rPr>
          <w:rFonts w:ascii="Open Sans" w:hAnsi="Open Sans" w:cs="Open Sans"/>
          <w:sz w:val="20"/>
          <w:szCs w:val="20"/>
        </w:rPr>
        <w:t xml:space="preserve">. However, if </w:t>
      </w:r>
      <w:r w:rsidR="56468AA5" w:rsidRPr="6FF4A699">
        <w:rPr>
          <w:rFonts w:ascii="Open Sans" w:hAnsi="Open Sans" w:cs="Open Sans"/>
          <w:sz w:val="20"/>
          <w:szCs w:val="20"/>
        </w:rPr>
        <w:t>a grant has been awarded and</w:t>
      </w:r>
      <w:r w:rsidR="7522C39B" w:rsidRPr="6FF4A699">
        <w:rPr>
          <w:rFonts w:ascii="Open Sans" w:hAnsi="Open Sans" w:cs="Open Sans"/>
          <w:sz w:val="20"/>
          <w:szCs w:val="20"/>
        </w:rPr>
        <w:t xml:space="preserve"> subsequently </w:t>
      </w:r>
      <w:r w:rsidR="46D87449" w:rsidRPr="6FF4A699">
        <w:rPr>
          <w:rFonts w:ascii="Open Sans" w:eastAsia="Open Sans" w:hAnsi="Open Sans" w:cs="Open Sans"/>
          <w:sz w:val="20"/>
          <w:szCs w:val="20"/>
        </w:rPr>
        <w:t>there is no attend</w:t>
      </w:r>
      <w:r w:rsidR="7554AC12" w:rsidRPr="6FF4A699">
        <w:rPr>
          <w:rFonts w:ascii="Open Sans" w:eastAsia="Open Sans" w:hAnsi="Open Sans" w:cs="Open Sans"/>
          <w:sz w:val="20"/>
          <w:szCs w:val="20"/>
        </w:rPr>
        <w:t xml:space="preserve">ance at the competition, </w:t>
      </w:r>
      <w:r w:rsidR="46D87449" w:rsidRPr="6FF4A699">
        <w:rPr>
          <w:rFonts w:ascii="Open Sans" w:eastAsia="Open Sans" w:hAnsi="Open Sans" w:cs="Open Sans"/>
          <w:sz w:val="20"/>
          <w:szCs w:val="20"/>
        </w:rPr>
        <w:t>we will request that monies are repaid back to us.</w:t>
      </w:r>
      <w:r w:rsidR="46D87449" w:rsidRPr="6FF4A699">
        <w:rPr>
          <w:rFonts w:ascii="Open Sans" w:eastAsia="Open Sans" w:hAnsi="Open Sans" w:cs="Open Sans"/>
          <w:color w:val="003764"/>
        </w:rPr>
        <w:t xml:space="preserve"> </w:t>
      </w:r>
    </w:p>
    <w:p w14:paraId="1A5CD6D5" w14:textId="599C7377" w:rsidR="6FF4A699" w:rsidRDefault="6FF4A699" w:rsidP="6FF4A699">
      <w:pPr>
        <w:ind w:right="-613"/>
        <w:jc w:val="both"/>
        <w:rPr>
          <w:rFonts w:ascii="Open Sans" w:hAnsi="Open Sans" w:cs="Open Sans"/>
          <w:sz w:val="20"/>
          <w:szCs w:val="20"/>
        </w:rPr>
      </w:pPr>
    </w:p>
    <w:p w14:paraId="346BEDD2" w14:textId="2FD5C0FC" w:rsidR="005D2E19" w:rsidRPr="004A386B" w:rsidRDefault="00CD3891" w:rsidP="004A386B">
      <w:pPr>
        <w:spacing w:after="0" w:line="240" w:lineRule="auto"/>
        <w:ind w:left="-567" w:right="-613"/>
        <w:jc w:val="both"/>
        <w:rPr>
          <w:rFonts w:ascii="Open Sans" w:hAnsi="Open Sans" w:cs="Open Sans"/>
          <w:i/>
          <w:iCs/>
          <w:sz w:val="20"/>
          <w:szCs w:val="20"/>
        </w:rPr>
      </w:pPr>
      <w:r w:rsidRPr="004A386B">
        <w:rPr>
          <w:rFonts w:ascii="Open Sans" w:hAnsi="Open Sans" w:cs="Open Sans"/>
          <w:i/>
          <w:iCs/>
          <w:sz w:val="20"/>
          <w:szCs w:val="20"/>
        </w:rPr>
        <w:t>As a</w:t>
      </w:r>
      <w:r w:rsidR="005D2E19" w:rsidRPr="004A386B">
        <w:rPr>
          <w:rFonts w:ascii="Open Sans" w:hAnsi="Open Sans" w:cs="Open Sans"/>
          <w:i/>
          <w:iCs/>
          <w:sz w:val="20"/>
          <w:szCs w:val="20"/>
        </w:rPr>
        <w:t xml:space="preserve"> publicly funded </w:t>
      </w:r>
      <w:r w:rsidR="00313719" w:rsidRPr="004A386B">
        <w:rPr>
          <w:rFonts w:ascii="Open Sans" w:hAnsi="Open Sans" w:cs="Open Sans"/>
          <w:i/>
          <w:iCs/>
          <w:sz w:val="20"/>
          <w:szCs w:val="20"/>
        </w:rPr>
        <w:t>organis</w:t>
      </w:r>
      <w:r w:rsidR="00CB3423" w:rsidRPr="004A386B">
        <w:rPr>
          <w:rFonts w:ascii="Open Sans" w:hAnsi="Open Sans" w:cs="Open Sans"/>
          <w:i/>
          <w:iCs/>
          <w:sz w:val="20"/>
          <w:szCs w:val="20"/>
        </w:rPr>
        <w:t>ation</w:t>
      </w:r>
      <w:r w:rsidR="00313719" w:rsidRPr="004A386B">
        <w:rPr>
          <w:rFonts w:ascii="Open Sans" w:hAnsi="Open Sans" w:cs="Open Sans"/>
          <w:i/>
          <w:iCs/>
          <w:sz w:val="20"/>
          <w:szCs w:val="20"/>
        </w:rPr>
        <w:t>,</w:t>
      </w:r>
      <w:r w:rsidR="00CB3423" w:rsidRPr="004A386B">
        <w:rPr>
          <w:rFonts w:ascii="Open Sans" w:hAnsi="Open Sans" w:cs="Open Sans"/>
          <w:i/>
          <w:iCs/>
          <w:sz w:val="20"/>
          <w:szCs w:val="20"/>
        </w:rPr>
        <w:t xml:space="preserve"> WorldSkills UK must meet strict audit</w:t>
      </w:r>
      <w:r w:rsidRPr="004A386B">
        <w:rPr>
          <w:rFonts w:ascii="Open Sans" w:hAnsi="Open Sans" w:cs="Open Sans"/>
          <w:i/>
          <w:iCs/>
          <w:sz w:val="20"/>
          <w:szCs w:val="20"/>
        </w:rPr>
        <w:t>ing</w:t>
      </w:r>
      <w:r w:rsidR="00CB3423" w:rsidRPr="004A386B">
        <w:rPr>
          <w:rFonts w:ascii="Open Sans" w:hAnsi="Open Sans" w:cs="Open Sans"/>
          <w:i/>
          <w:iCs/>
          <w:sz w:val="20"/>
          <w:szCs w:val="20"/>
        </w:rPr>
        <w:t xml:space="preserve"> requirements, so no grant can be paid, without a f</w:t>
      </w:r>
      <w:r w:rsidR="00313719" w:rsidRPr="004A386B">
        <w:rPr>
          <w:rFonts w:ascii="Open Sans" w:hAnsi="Open Sans" w:cs="Open Sans"/>
          <w:i/>
          <w:iCs/>
          <w:sz w:val="20"/>
          <w:szCs w:val="20"/>
        </w:rPr>
        <w:t>ully completed application form</w:t>
      </w:r>
      <w:r w:rsidR="00EB5944">
        <w:rPr>
          <w:rFonts w:ascii="Open Sans" w:hAnsi="Open Sans" w:cs="Open Sans"/>
          <w:i/>
          <w:iCs/>
          <w:sz w:val="20"/>
          <w:szCs w:val="20"/>
        </w:rPr>
        <w:t xml:space="preserve"> and submission of evidence of costs</w:t>
      </w:r>
      <w:r w:rsidR="00313719" w:rsidRPr="004A386B">
        <w:rPr>
          <w:rFonts w:ascii="Open Sans" w:hAnsi="Open Sans" w:cs="Open Sans"/>
          <w:i/>
          <w:iCs/>
          <w:sz w:val="20"/>
          <w:szCs w:val="20"/>
        </w:rPr>
        <w:t xml:space="preserve">. </w:t>
      </w:r>
      <w:r w:rsidR="00EB5944" w:rsidRPr="00EB5944">
        <w:rPr>
          <w:rFonts w:ascii="Open Sans" w:hAnsi="Open Sans" w:cs="Open Sans"/>
          <w:i/>
          <w:iCs/>
          <w:sz w:val="20"/>
          <w:szCs w:val="20"/>
        </w:rPr>
        <w:t xml:space="preserve">If insufficient information is provided or the fund has been </w:t>
      </w:r>
      <w:r w:rsidR="00C52C89">
        <w:rPr>
          <w:rFonts w:ascii="Open Sans" w:hAnsi="Open Sans" w:cs="Open Sans"/>
          <w:i/>
          <w:iCs/>
          <w:sz w:val="20"/>
          <w:szCs w:val="20"/>
        </w:rPr>
        <w:t>fully</w:t>
      </w:r>
      <w:r w:rsidR="00EB5944" w:rsidRPr="00EB5944">
        <w:rPr>
          <w:rFonts w:ascii="Open Sans" w:hAnsi="Open Sans" w:cs="Open Sans"/>
          <w:i/>
          <w:iCs/>
          <w:sz w:val="20"/>
          <w:szCs w:val="20"/>
        </w:rPr>
        <w:t xml:space="preserve"> allocated, WorldSkills UK retains the right to </w:t>
      </w:r>
      <w:r w:rsidR="00EB5944">
        <w:rPr>
          <w:rFonts w:ascii="Open Sans" w:hAnsi="Open Sans" w:cs="Open Sans"/>
          <w:i/>
          <w:iCs/>
          <w:sz w:val="20"/>
          <w:szCs w:val="20"/>
        </w:rPr>
        <w:t>withdraw</w:t>
      </w:r>
      <w:r w:rsidR="00EB5944" w:rsidRPr="00EB5944">
        <w:rPr>
          <w:rFonts w:ascii="Open Sans" w:hAnsi="Open Sans" w:cs="Open Sans"/>
          <w:i/>
          <w:iCs/>
          <w:sz w:val="20"/>
          <w:szCs w:val="20"/>
        </w:rPr>
        <w:t xml:space="preserve"> the grant offer or refuse payment.  </w:t>
      </w:r>
    </w:p>
    <w:p w14:paraId="15A23DDD" w14:textId="77777777" w:rsidR="004A386B" w:rsidRPr="004A386B" w:rsidRDefault="004A386B" w:rsidP="004A386B">
      <w:pPr>
        <w:spacing w:after="0" w:line="240" w:lineRule="auto"/>
        <w:ind w:left="-567" w:right="-613"/>
        <w:jc w:val="both"/>
        <w:rPr>
          <w:rFonts w:ascii="Open Sans" w:hAnsi="Open Sans" w:cs="Open Sans"/>
          <w:sz w:val="14"/>
          <w:szCs w:val="14"/>
        </w:rPr>
      </w:pPr>
    </w:p>
    <w:p w14:paraId="362218C7" w14:textId="3F28287D" w:rsidR="005D2E19" w:rsidRPr="004A386B" w:rsidRDefault="005D2E19" w:rsidP="004A386B">
      <w:pPr>
        <w:spacing w:after="0" w:line="240" w:lineRule="auto"/>
        <w:ind w:left="-567" w:right="-613"/>
        <w:jc w:val="both"/>
        <w:rPr>
          <w:rFonts w:ascii="Open Sans" w:hAnsi="Open Sans" w:cs="Open Sans"/>
          <w:b/>
          <w:bCs/>
          <w:sz w:val="20"/>
          <w:szCs w:val="20"/>
        </w:rPr>
      </w:pPr>
      <w:r w:rsidRPr="004A386B">
        <w:rPr>
          <w:rFonts w:ascii="Open Sans" w:hAnsi="Open Sans" w:cs="Open Sans"/>
          <w:b/>
          <w:bCs/>
          <w:sz w:val="20"/>
          <w:szCs w:val="20"/>
          <w:u w:val="single"/>
        </w:rPr>
        <w:t>ALL</w:t>
      </w:r>
      <w:r w:rsidRPr="004A386B">
        <w:rPr>
          <w:rFonts w:ascii="Open Sans" w:hAnsi="Open Sans" w:cs="Open Sans"/>
          <w:b/>
          <w:bCs/>
          <w:sz w:val="20"/>
          <w:szCs w:val="20"/>
        </w:rPr>
        <w:t xml:space="preserve"> applications will be dealt with on a </w:t>
      </w:r>
      <w:r w:rsidR="004B54A2">
        <w:rPr>
          <w:rFonts w:ascii="Open Sans" w:hAnsi="Open Sans" w:cs="Open Sans"/>
          <w:b/>
          <w:bCs/>
          <w:sz w:val="20"/>
          <w:szCs w:val="20"/>
        </w:rPr>
        <w:t>case-by-case</w:t>
      </w:r>
      <w:r w:rsidRPr="004A386B">
        <w:rPr>
          <w:rFonts w:ascii="Open Sans" w:hAnsi="Open Sans" w:cs="Open Sans"/>
          <w:b/>
          <w:bCs/>
          <w:sz w:val="20"/>
          <w:szCs w:val="20"/>
        </w:rPr>
        <w:t xml:space="preserve"> basis.</w:t>
      </w:r>
      <w:r w:rsidR="00CA26A9" w:rsidRPr="004A386B">
        <w:rPr>
          <w:rFonts w:ascii="Open Sans" w:hAnsi="Open Sans" w:cs="Open Sans"/>
          <w:b/>
          <w:bCs/>
          <w:sz w:val="20"/>
          <w:szCs w:val="20"/>
        </w:rPr>
        <w:t xml:space="preserve"> </w:t>
      </w:r>
    </w:p>
    <w:sectPr w:rsidR="005D2E19" w:rsidRPr="004A386B" w:rsidSect="005D2E19">
      <w:headerReference w:type="default" r:id="rId11"/>
      <w:pgSz w:w="11906" w:h="16838"/>
      <w:pgMar w:top="1135"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4335D" w14:textId="77777777" w:rsidR="00185607" w:rsidRDefault="00185607" w:rsidP="00396BF8">
      <w:pPr>
        <w:spacing w:after="0" w:line="240" w:lineRule="auto"/>
      </w:pPr>
      <w:r>
        <w:separator/>
      </w:r>
    </w:p>
  </w:endnote>
  <w:endnote w:type="continuationSeparator" w:id="0">
    <w:p w14:paraId="2644E837" w14:textId="77777777" w:rsidR="00185607" w:rsidRDefault="00185607" w:rsidP="00396BF8">
      <w:pPr>
        <w:spacing w:after="0" w:line="240" w:lineRule="auto"/>
      </w:pPr>
      <w:r>
        <w:continuationSeparator/>
      </w:r>
    </w:p>
  </w:endnote>
  <w:endnote w:type="continuationNotice" w:id="1">
    <w:p w14:paraId="129CBB43" w14:textId="77777777" w:rsidR="00185607" w:rsidRDefault="001856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erif SemiBold">
    <w:altName w:val="Cambria"/>
    <w:charset w:val="00"/>
    <w:family w:val="roman"/>
    <w:pitch w:val="variable"/>
    <w:sig w:usb0="A000026F" w:usb1="5000203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3E6F6" w14:textId="77777777" w:rsidR="00185607" w:rsidRDefault="00185607" w:rsidP="00396BF8">
      <w:pPr>
        <w:spacing w:after="0" w:line="240" w:lineRule="auto"/>
      </w:pPr>
      <w:r>
        <w:separator/>
      </w:r>
    </w:p>
  </w:footnote>
  <w:footnote w:type="continuationSeparator" w:id="0">
    <w:p w14:paraId="4BDFA227" w14:textId="77777777" w:rsidR="00185607" w:rsidRDefault="00185607" w:rsidP="00396BF8">
      <w:pPr>
        <w:spacing w:after="0" w:line="240" w:lineRule="auto"/>
      </w:pPr>
      <w:r>
        <w:continuationSeparator/>
      </w:r>
    </w:p>
  </w:footnote>
  <w:footnote w:type="continuationNotice" w:id="1">
    <w:p w14:paraId="41548755" w14:textId="77777777" w:rsidR="00185607" w:rsidRDefault="001856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116C1" w14:textId="42B4CD89" w:rsidR="00420547" w:rsidRDefault="00420547">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32B9"/>
    <w:multiLevelType w:val="hybridMultilevel"/>
    <w:tmpl w:val="B5B0A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07DAB"/>
    <w:multiLevelType w:val="hybridMultilevel"/>
    <w:tmpl w:val="9C9ED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F7561"/>
    <w:multiLevelType w:val="hybridMultilevel"/>
    <w:tmpl w:val="A6E6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21F49"/>
    <w:multiLevelType w:val="hybridMultilevel"/>
    <w:tmpl w:val="C20E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C32084"/>
    <w:multiLevelType w:val="hybridMultilevel"/>
    <w:tmpl w:val="2C5EA124"/>
    <w:lvl w:ilvl="0" w:tplc="FFFFFFFF">
      <w:start w:val="1"/>
      <w:numFmt w:val="bullet"/>
      <w:lvlText w:val="-"/>
      <w:lvlJc w:val="left"/>
      <w:pPr>
        <w:ind w:left="-207" w:hanging="360"/>
      </w:pPr>
      <w:rPr>
        <w:rFonts w:ascii="Open Sans" w:hAnsi="Open Sans"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5" w15:restartNumberingAfterBreak="0">
    <w:nsid w:val="64C814AD"/>
    <w:multiLevelType w:val="hybridMultilevel"/>
    <w:tmpl w:val="13A88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90151F"/>
    <w:multiLevelType w:val="hybridMultilevel"/>
    <w:tmpl w:val="9FCE3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3C0422"/>
    <w:multiLevelType w:val="multilevel"/>
    <w:tmpl w:val="6604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5108884">
    <w:abstractNumId w:val="6"/>
  </w:num>
  <w:num w:numId="2" w16cid:durableId="1295793914">
    <w:abstractNumId w:val="5"/>
  </w:num>
  <w:num w:numId="3" w16cid:durableId="897202895">
    <w:abstractNumId w:val="0"/>
  </w:num>
  <w:num w:numId="4" w16cid:durableId="275335770">
    <w:abstractNumId w:val="1"/>
  </w:num>
  <w:num w:numId="5" w16cid:durableId="1277131160">
    <w:abstractNumId w:val="2"/>
  </w:num>
  <w:num w:numId="6" w16cid:durableId="1253277390">
    <w:abstractNumId w:val="3"/>
  </w:num>
  <w:num w:numId="7" w16cid:durableId="1066303157">
    <w:abstractNumId w:val="4"/>
  </w:num>
  <w:num w:numId="8" w16cid:durableId="15772780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19"/>
    <w:rsid w:val="000309D0"/>
    <w:rsid w:val="00054BE8"/>
    <w:rsid w:val="000671AF"/>
    <w:rsid w:val="000731DD"/>
    <w:rsid w:val="00080366"/>
    <w:rsid w:val="00087490"/>
    <w:rsid w:val="0009292D"/>
    <w:rsid w:val="00093F3D"/>
    <w:rsid w:val="000A12BE"/>
    <w:rsid w:val="000C2F1B"/>
    <w:rsid w:val="000E4F06"/>
    <w:rsid w:val="00122CA8"/>
    <w:rsid w:val="00137352"/>
    <w:rsid w:val="00142F99"/>
    <w:rsid w:val="00185607"/>
    <w:rsid w:val="00186160"/>
    <w:rsid w:val="00191AB1"/>
    <w:rsid w:val="001A15C7"/>
    <w:rsid w:val="001D55A0"/>
    <w:rsid w:val="001D7B46"/>
    <w:rsid w:val="001E5E1A"/>
    <w:rsid w:val="001F0CB3"/>
    <w:rsid w:val="001F2C4A"/>
    <w:rsid w:val="00207C5F"/>
    <w:rsid w:val="00241059"/>
    <w:rsid w:val="0027445B"/>
    <w:rsid w:val="002849B0"/>
    <w:rsid w:val="00313719"/>
    <w:rsid w:val="0031749E"/>
    <w:rsid w:val="003518E6"/>
    <w:rsid w:val="0036352C"/>
    <w:rsid w:val="00382C56"/>
    <w:rsid w:val="00396BF8"/>
    <w:rsid w:val="003D0BDA"/>
    <w:rsid w:val="003E4FEC"/>
    <w:rsid w:val="003F742C"/>
    <w:rsid w:val="00420547"/>
    <w:rsid w:val="00423906"/>
    <w:rsid w:val="00424CF4"/>
    <w:rsid w:val="00437E1F"/>
    <w:rsid w:val="004443E2"/>
    <w:rsid w:val="0049223E"/>
    <w:rsid w:val="004A0A75"/>
    <w:rsid w:val="004A386B"/>
    <w:rsid w:val="004B54A2"/>
    <w:rsid w:val="004B7956"/>
    <w:rsid w:val="00506D08"/>
    <w:rsid w:val="005349FD"/>
    <w:rsid w:val="00556EE0"/>
    <w:rsid w:val="005634F6"/>
    <w:rsid w:val="005A6FC5"/>
    <w:rsid w:val="005C18DB"/>
    <w:rsid w:val="005D2E19"/>
    <w:rsid w:val="005E4D53"/>
    <w:rsid w:val="00616A6C"/>
    <w:rsid w:val="00630DC0"/>
    <w:rsid w:val="006527E7"/>
    <w:rsid w:val="0067337B"/>
    <w:rsid w:val="006A4180"/>
    <w:rsid w:val="00746113"/>
    <w:rsid w:val="0079177A"/>
    <w:rsid w:val="007C6435"/>
    <w:rsid w:val="007D1FA4"/>
    <w:rsid w:val="007E7270"/>
    <w:rsid w:val="007F3059"/>
    <w:rsid w:val="007F37D9"/>
    <w:rsid w:val="008112CD"/>
    <w:rsid w:val="008613C6"/>
    <w:rsid w:val="00871E90"/>
    <w:rsid w:val="008853DF"/>
    <w:rsid w:val="008B269C"/>
    <w:rsid w:val="008D602A"/>
    <w:rsid w:val="008E72D8"/>
    <w:rsid w:val="008F35DF"/>
    <w:rsid w:val="008F3E1A"/>
    <w:rsid w:val="009161F5"/>
    <w:rsid w:val="00923353"/>
    <w:rsid w:val="00935509"/>
    <w:rsid w:val="00940EC5"/>
    <w:rsid w:val="009A0D26"/>
    <w:rsid w:val="009F7A2C"/>
    <w:rsid w:val="00A04D26"/>
    <w:rsid w:val="00A07444"/>
    <w:rsid w:val="00A142EF"/>
    <w:rsid w:val="00A14C59"/>
    <w:rsid w:val="00A16B10"/>
    <w:rsid w:val="00A935DB"/>
    <w:rsid w:val="00AB09AC"/>
    <w:rsid w:val="00AF414B"/>
    <w:rsid w:val="00B01CDF"/>
    <w:rsid w:val="00B162D0"/>
    <w:rsid w:val="00B42189"/>
    <w:rsid w:val="00B5181B"/>
    <w:rsid w:val="00B67681"/>
    <w:rsid w:val="00B7632B"/>
    <w:rsid w:val="00BA2854"/>
    <w:rsid w:val="00BA5991"/>
    <w:rsid w:val="00BB37BD"/>
    <w:rsid w:val="00BC6CF4"/>
    <w:rsid w:val="00BD26FC"/>
    <w:rsid w:val="00BD71BE"/>
    <w:rsid w:val="00BE0BEE"/>
    <w:rsid w:val="00BF333E"/>
    <w:rsid w:val="00BF6B90"/>
    <w:rsid w:val="00C353DE"/>
    <w:rsid w:val="00C52C89"/>
    <w:rsid w:val="00C7644A"/>
    <w:rsid w:val="00C83860"/>
    <w:rsid w:val="00CA26A9"/>
    <w:rsid w:val="00CB3423"/>
    <w:rsid w:val="00CD3891"/>
    <w:rsid w:val="00CD7735"/>
    <w:rsid w:val="00D1453C"/>
    <w:rsid w:val="00D322E6"/>
    <w:rsid w:val="00DA63D1"/>
    <w:rsid w:val="00DC2195"/>
    <w:rsid w:val="00DC2F15"/>
    <w:rsid w:val="00DD474A"/>
    <w:rsid w:val="00DD7693"/>
    <w:rsid w:val="00DE35EE"/>
    <w:rsid w:val="00DF2194"/>
    <w:rsid w:val="00DF4E08"/>
    <w:rsid w:val="00DF688D"/>
    <w:rsid w:val="00E027BC"/>
    <w:rsid w:val="00E2340D"/>
    <w:rsid w:val="00E533C8"/>
    <w:rsid w:val="00E650E6"/>
    <w:rsid w:val="00E77A3F"/>
    <w:rsid w:val="00E80582"/>
    <w:rsid w:val="00E92159"/>
    <w:rsid w:val="00EA0A8A"/>
    <w:rsid w:val="00EA401D"/>
    <w:rsid w:val="00EB5944"/>
    <w:rsid w:val="00EE5D8E"/>
    <w:rsid w:val="00EF7A1E"/>
    <w:rsid w:val="00F018CA"/>
    <w:rsid w:val="00F03C07"/>
    <w:rsid w:val="00F212C8"/>
    <w:rsid w:val="00F708D0"/>
    <w:rsid w:val="00F71676"/>
    <w:rsid w:val="00F9165F"/>
    <w:rsid w:val="00F924F0"/>
    <w:rsid w:val="00FB4021"/>
    <w:rsid w:val="00FF2979"/>
    <w:rsid w:val="00FF4250"/>
    <w:rsid w:val="02256EF0"/>
    <w:rsid w:val="03DE87A8"/>
    <w:rsid w:val="067A3E6D"/>
    <w:rsid w:val="0718E175"/>
    <w:rsid w:val="08D3CE80"/>
    <w:rsid w:val="0A733951"/>
    <w:rsid w:val="0AAA6647"/>
    <w:rsid w:val="0C84F0F0"/>
    <w:rsid w:val="0E62F007"/>
    <w:rsid w:val="0E65A1BE"/>
    <w:rsid w:val="0F6E4715"/>
    <w:rsid w:val="1537EFF2"/>
    <w:rsid w:val="18515383"/>
    <w:rsid w:val="18E1913C"/>
    <w:rsid w:val="1966B1F0"/>
    <w:rsid w:val="19A85465"/>
    <w:rsid w:val="1C16D1D6"/>
    <w:rsid w:val="1DDAA589"/>
    <w:rsid w:val="215FE66A"/>
    <w:rsid w:val="22736873"/>
    <w:rsid w:val="248C150F"/>
    <w:rsid w:val="25C5A1A2"/>
    <w:rsid w:val="275E6E24"/>
    <w:rsid w:val="2A4BD6FE"/>
    <w:rsid w:val="2A9912C5"/>
    <w:rsid w:val="2AAE34A5"/>
    <w:rsid w:val="2DE5D567"/>
    <w:rsid w:val="2F81A5C8"/>
    <w:rsid w:val="2FCF4315"/>
    <w:rsid w:val="301BD47C"/>
    <w:rsid w:val="313AC9C8"/>
    <w:rsid w:val="313C9D0F"/>
    <w:rsid w:val="31B59D86"/>
    <w:rsid w:val="33516DE7"/>
    <w:rsid w:val="349506FA"/>
    <w:rsid w:val="354C3BF0"/>
    <w:rsid w:val="361A97CB"/>
    <w:rsid w:val="385CAAD4"/>
    <w:rsid w:val="3AED8665"/>
    <w:rsid w:val="450B4F98"/>
    <w:rsid w:val="46CC83CC"/>
    <w:rsid w:val="46D87449"/>
    <w:rsid w:val="47B2E110"/>
    <w:rsid w:val="480BFB8B"/>
    <w:rsid w:val="4868542D"/>
    <w:rsid w:val="4A19466E"/>
    <w:rsid w:val="4AAA624E"/>
    <w:rsid w:val="511F5A89"/>
    <w:rsid w:val="51E392AB"/>
    <w:rsid w:val="528CFC31"/>
    <w:rsid w:val="52AAE38B"/>
    <w:rsid w:val="5513B732"/>
    <w:rsid w:val="56468AA5"/>
    <w:rsid w:val="58F709F8"/>
    <w:rsid w:val="592EF794"/>
    <w:rsid w:val="5A92DA59"/>
    <w:rsid w:val="5AF4E2EE"/>
    <w:rsid w:val="5B913891"/>
    <w:rsid w:val="5C2EAABA"/>
    <w:rsid w:val="5D2D08F2"/>
    <w:rsid w:val="5DFFB602"/>
    <w:rsid w:val="5E056712"/>
    <w:rsid w:val="5E2C83B0"/>
    <w:rsid w:val="5E4953E4"/>
    <w:rsid w:val="600D29FA"/>
    <w:rsid w:val="608D70E5"/>
    <w:rsid w:val="60EE45F8"/>
    <w:rsid w:val="61AA13CE"/>
    <w:rsid w:val="62294146"/>
    <w:rsid w:val="64136257"/>
    <w:rsid w:val="6444904E"/>
    <w:rsid w:val="65E72FDD"/>
    <w:rsid w:val="6D3CB52D"/>
    <w:rsid w:val="6D975356"/>
    <w:rsid w:val="6EC0B9AD"/>
    <w:rsid w:val="6F79F4E6"/>
    <w:rsid w:val="6FF4A699"/>
    <w:rsid w:val="728CA18A"/>
    <w:rsid w:val="73BEB50D"/>
    <w:rsid w:val="74BFE8F3"/>
    <w:rsid w:val="75071920"/>
    <w:rsid w:val="7522C39B"/>
    <w:rsid w:val="7554AC12"/>
    <w:rsid w:val="75663DA7"/>
    <w:rsid w:val="773D75D5"/>
    <w:rsid w:val="77C9E7C2"/>
    <w:rsid w:val="788EF722"/>
    <w:rsid w:val="78BDD370"/>
    <w:rsid w:val="7960435E"/>
    <w:rsid w:val="7AE4E7DA"/>
    <w:rsid w:val="7D930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8E91"/>
  <w15:chartTrackingRefBased/>
  <w15:docId w15:val="{4F081984-16D9-4EA0-A135-A221353B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E19"/>
    <w:pPr>
      <w:spacing w:after="0" w:line="240" w:lineRule="auto"/>
      <w:ind w:left="720"/>
    </w:pPr>
    <w:rPr>
      <w:rFonts w:ascii="Calibri" w:hAnsi="Calibri" w:cs="Times New Roman"/>
    </w:rPr>
  </w:style>
  <w:style w:type="paragraph" w:styleId="Header">
    <w:name w:val="header"/>
    <w:basedOn w:val="Normal"/>
    <w:link w:val="HeaderChar"/>
    <w:uiPriority w:val="99"/>
    <w:unhideWhenUsed/>
    <w:rsid w:val="00396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BF8"/>
  </w:style>
  <w:style w:type="paragraph" w:styleId="Footer">
    <w:name w:val="footer"/>
    <w:basedOn w:val="Normal"/>
    <w:link w:val="FooterChar"/>
    <w:uiPriority w:val="99"/>
    <w:unhideWhenUsed/>
    <w:rsid w:val="00396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BF8"/>
  </w:style>
  <w:style w:type="character" w:styleId="Hyperlink">
    <w:name w:val="Hyperlink"/>
    <w:basedOn w:val="DefaultParagraphFont"/>
    <w:uiPriority w:val="99"/>
    <w:unhideWhenUsed/>
    <w:rsid w:val="00396BF8"/>
    <w:rPr>
      <w:color w:val="0000FF"/>
      <w:u w:val="single"/>
    </w:rPr>
  </w:style>
  <w:style w:type="paragraph" w:styleId="BalloonText">
    <w:name w:val="Balloon Text"/>
    <w:basedOn w:val="Normal"/>
    <w:link w:val="BalloonTextChar"/>
    <w:uiPriority w:val="99"/>
    <w:semiHidden/>
    <w:unhideWhenUsed/>
    <w:rsid w:val="00423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906"/>
    <w:rPr>
      <w:rFonts w:ascii="Segoe UI" w:hAnsi="Segoe UI" w:cs="Segoe UI"/>
      <w:sz w:val="18"/>
      <w:szCs w:val="18"/>
    </w:rPr>
  </w:style>
  <w:style w:type="character" w:customStyle="1" w:styleId="BWBBodyChar">
    <w:name w:val="BWBBody Char"/>
    <w:basedOn w:val="DefaultParagraphFont"/>
    <w:link w:val="BWBBody"/>
    <w:locked/>
    <w:rsid w:val="00423906"/>
    <w:rPr>
      <w:rFonts w:ascii="Calibri" w:hAnsi="Calibri"/>
      <w:sz w:val="24"/>
      <w:szCs w:val="24"/>
    </w:rPr>
  </w:style>
  <w:style w:type="paragraph" w:customStyle="1" w:styleId="BWBBody">
    <w:name w:val="BWBBody"/>
    <w:basedOn w:val="Normal"/>
    <w:link w:val="BWBBodyChar"/>
    <w:rsid w:val="00423906"/>
    <w:pPr>
      <w:spacing w:before="100" w:beforeAutospacing="1" w:after="240" w:line="240" w:lineRule="auto"/>
      <w:jc w:val="both"/>
    </w:pPr>
    <w:rPr>
      <w:rFonts w:ascii="Calibri" w:hAnsi="Calibri"/>
      <w:sz w:val="24"/>
      <w:szCs w:val="24"/>
    </w:rPr>
  </w:style>
  <w:style w:type="character" w:styleId="UnresolvedMention">
    <w:name w:val="Unresolved Mention"/>
    <w:basedOn w:val="DefaultParagraphFont"/>
    <w:uiPriority w:val="99"/>
    <w:semiHidden/>
    <w:unhideWhenUsed/>
    <w:rsid w:val="00CB3423"/>
    <w:rPr>
      <w:color w:val="808080"/>
      <w:shd w:val="clear" w:color="auto" w:fill="E6E6E6"/>
    </w:rPr>
  </w:style>
  <w:style w:type="character" w:styleId="CommentReference">
    <w:name w:val="annotation reference"/>
    <w:basedOn w:val="DefaultParagraphFont"/>
    <w:uiPriority w:val="99"/>
    <w:semiHidden/>
    <w:unhideWhenUsed/>
    <w:rsid w:val="00087490"/>
    <w:rPr>
      <w:sz w:val="16"/>
      <w:szCs w:val="16"/>
    </w:rPr>
  </w:style>
  <w:style w:type="paragraph" w:styleId="CommentText">
    <w:name w:val="annotation text"/>
    <w:basedOn w:val="Normal"/>
    <w:link w:val="CommentTextChar"/>
    <w:uiPriority w:val="99"/>
    <w:unhideWhenUsed/>
    <w:rsid w:val="00087490"/>
    <w:pPr>
      <w:spacing w:line="240" w:lineRule="auto"/>
    </w:pPr>
    <w:rPr>
      <w:sz w:val="20"/>
      <w:szCs w:val="20"/>
    </w:rPr>
  </w:style>
  <w:style w:type="character" w:customStyle="1" w:styleId="CommentTextChar">
    <w:name w:val="Comment Text Char"/>
    <w:basedOn w:val="DefaultParagraphFont"/>
    <w:link w:val="CommentText"/>
    <w:uiPriority w:val="99"/>
    <w:rsid w:val="00087490"/>
    <w:rPr>
      <w:sz w:val="20"/>
      <w:szCs w:val="20"/>
    </w:rPr>
  </w:style>
  <w:style w:type="paragraph" w:styleId="CommentSubject">
    <w:name w:val="annotation subject"/>
    <w:basedOn w:val="CommentText"/>
    <w:next w:val="CommentText"/>
    <w:link w:val="CommentSubjectChar"/>
    <w:uiPriority w:val="99"/>
    <w:semiHidden/>
    <w:unhideWhenUsed/>
    <w:rsid w:val="00087490"/>
    <w:rPr>
      <w:b/>
      <w:bCs/>
    </w:rPr>
  </w:style>
  <w:style w:type="character" w:customStyle="1" w:styleId="CommentSubjectChar">
    <w:name w:val="Comment Subject Char"/>
    <w:basedOn w:val="CommentTextChar"/>
    <w:link w:val="CommentSubject"/>
    <w:uiPriority w:val="99"/>
    <w:semiHidden/>
    <w:rsid w:val="00087490"/>
    <w:rPr>
      <w:b/>
      <w:bCs/>
      <w:sz w:val="20"/>
      <w:szCs w:val="20"/>
    </w:rPr>
  </w:style>
  <w:style w:type="paragraph" w:customStyle="1" w:styleId="WSBodytext">
    <w:name w:val="WS Bodytext"/>
    <w:basedOn w:val="Normal"/>
    <w:qFormat/>
    <w:rsid w:val="00B01CDF"/>
    <w:pPr>
      <w:spacing w:before="120" w:after="120" w:line="360" w:lineRule="auto"/>
    </w:pPr>
    <w:rPr>
      <w:rFonts w:ascii="Arial" w:eastAsiaTheme="minorEastAsia" w:hAnsi="Arial"/>
      <w:lang w:val="en-US"/>
    </w:rPr>
  </w:style>
  <w:style w:type="character" w:styleId="IntenseEmphasis">
    <w:name w:val="Intense Emphasis"/>
    <w:basedOn w:val="DefaultParagraphFont"/>
    <w:uiPriority w:val="21"/>
    <w:qFormat/>
    <w:rsid w:val="00B01CDF"/>
    <w:rPr>
      <w:bCs/>
      <w:i/>
      <w:iCs/>
    </w:rPr>
  </w:style>
  <w:style w:type="paragraph" w:styleId="NormalWeb">
    <w:name w:val="Normal (Web)"/>
    <w:basedOn w:val="Normal"/>
    <w:uiPriority w:val="99"/>
    <w:semiHidden/>
    <w:unhideWhenUsed/>
    <w:rsid w:val="006A41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A63D1"/>
    <w:pPr>
      <w:spacing w:after="0" w:line="240" w:lineRule="auto"/>
    </w:pPr>
  </w:style>
  <w:style w:type="character" w:styleId="FollowedHyperlink">
    <w:name w:val="FollowedHyperlink"/>
    <w:basedOn w:val="DefaultParagraphFont"/>
    <w:uiPriority w:val="99"/>
    <w:semiHidden/>
    <w:unhideWhenUsed/>
    <w:rsid w:val="00207C5F"/>
    <w:rPr>
      <w:color w:val="954F72" w:themeColor="followedHyperlink"/>
      <w:u w:val="single"/>
    </w:rPr>
  </w:style>
  <w:style w:type="character" w:styleId="Strong">
    <w:name w:val="Strong"/>
    <w:basedOn w:val="DefaultParagraphFont"/>
    <w:uiPriority w:val="22"/>
    <w:qFormat/>
    <w:rsid w:val="00BE0B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60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2D228A58DACE4DB67883E564A0941E" ma:contentTypeVersion="10" ma:contentTypeDescription="Create a new document." ma:contentTypeScope="" ma:versionID="c58d03fb301222bc333b9795d83a9557">
  <xsd:schema xmlns:xsd="http://www.w3.org/2001/XMLSchema" xmlns:xs="http://www.w3.org/2001/XMLSchema" xmlns:p="http://schemas.microsoft.com/office/2006/metadata/properties" xmlns:ns2="8a48182e-f8bc-4616-b77f-9461255549af" xmlns:ns3="09b30198-c8f9-42e6-bf4e-077f3bca74b1" targetNamespace="http://schemas.microsoft.com/office/2006/metadata/properties" ma:root="true" ma:fieldsID="028224cd208617c562f55cae74ffd6ab" ns2:_="" ns3:_="">
    <xsd:import namespace="8a48182e-f8bc-4616-b77f-9461255549af"/>
    <xsd:import namespace="09b30198-c8f9-42e6-bf4e-077f3bca74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8182e-f8bc-4616-b77f-946125554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30198-c8f9-42e6-bf4e-077f3bca74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61C2FA-55FC-41E1-AFB4-EB82BD0BDEFE}">
  <ds:schemaRefs>
    <ds:schemaRef ds:uri="http://schemas.microsoft.com/sharepoint/v3/contenttype/forms"/>
  </ds:schemaRefs>
</ds:datastoreItem>
</file>

<file path=customXml/itemProps2.xml><?xml version="1.0" encoding="utf-8"?>
<ds:datastoreItem xmlns:ds="http://schemas.openxmlformats.org/officeDocument/2006/customXml" ds:itemID="{0B01F5E7-D164-4110-B2A8-F17AD4C6E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8182e-f8bc-4616-b77f-9461255549af"/>
    <ds:schemaRef ds:uri="09b30198-c8f9-42e6-bf4e-077f3bca7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A4350-7879-47FD-BDB1-3515A7CA70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Herron, Chris (WorldSkills UK)</dc:creator>
  <cp:keywords/>
  <dc:description/>
  <cp:lastModifiedBy>Jassal, Nina (WorldSkills UK)</cp:lastModifiedBy>
  <cp:revision>2</cp:revision>
  <cp:lastPrinted>2018-09-19T12:58:00Z</cp:lastPrinted>
  <dcterms:created xsi:type="dcterms:W3CDTF">2025-03-14T11:42:00Z</dcterms:created>
  <dcterms:modified xsi:type="dcterms:W3CDTF">2025-03-14T11:42:00Z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0x0101003C2D228A58DACE4DB67883E564A0941E</vt:lpwstr>
  </property>
</Properties>
</file>